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0B93" w14:textId="4682CB4A" w:rsidR="00214E43" w:rsidRPr="002A3B8F" w:rsidRDefault="00CF0437" w:rsidP="00214E43">
      <w:pPr>
        <w:jc w:val="center"/>
        <w:rPr>
          <w:sz w:val="28"/>
          <w:szCs w:val="28"/>
        </w:rPr>
      </w:pPr>
      <w:r w:rsidRPr="002A3B8F">
        <w:rPr>
          <w:rFonts w:ascii="Calibri" w:eastAsia="Calibri" w:hAnsi="Calibri" w:cs="Calibri"/>
          <w:b/>
          <w:bCs/>
          <w:sz w:val="32"/>
          <w:szCs w:val="32"/>
        </w:rPr>
        <w:t xml:space="preserve">Disrupting </w:t>
      </w:r>
      <w:r w:rsidR="002B7E65" w:rsidRPr="002A3B8F">
        <w:rPr>
          <w:rFonts w:ascii="Calibri" w:eastAsia="Calibri" w:hAnsi="Calibri" w:cs="Calibri"/>
          <w:b/>
          <w:bCs/>
          <w:sz w:val="32"/>
          <w:szCs w:val="32"/>
        </w:rPr>
        <w:t>bias</w:t>
      </w:r>
      <w:r w:rsidR="00A2553C" w:rsidRPr="002A3B8F">
        <w:rPr>
          <w:rFonts w:ascii="Calibri" w:eastAsia="Calibri" w:hAnsi="Calibri" w:cs="Calibri"/>
          <w:b/>
          <w:bCs/>
          <w:sz w:val="32"/>
          <w:szCs w:val="32"/>
        </w:rPr>
        <w:t xml:space="preserve"> at</w:t>
      </w:r>
      <w:r w:rsidR="005E7C41" w:rsidRPr="002A3B8F">
        <w:rPr>
          <w:rFonts w:ascii="Calibri" w:eastAsia="Calibri" w:hAnsi="Calibri" w:cs="Calibri"/>
          <w:b/>
          <w:bCs/>
          <w:sz w:val="32"/>
          <w:szCs w:val="32"/>
        </w:rPr>
        <w:t xml:space="preserve"> </w:t>
      </w:r>
      <w:r w:rsidR="00371F27" w:rsidRPr="002A3B8F">
        <w:rPr>
          <w:rFonts w:ascii="Calibri" w:eastAsia="Calibri" w:hAnsi="Calibri" w:cs="Calibri"/>
          <w:b/>
          <w:bCs/>
          <w:sz w:val="32"/>
          <w:szCs w:val="32"/>
        </w:rPr>
        <w:t>shortlisting and interview</w:t>
      </w:r>
    </w:p>
    <w:p w14:paraId="7E82B858" w14:textId="77777777" w:rsidR="002A66BE" w:rsidRDefault="002A66BE" w:rsidP="00102CF9">
      <w:pPr>
        <w:spacing w:after="0"/>
        <w:jc w:val="both"/>
        <w:rPr>
          <w:rStyle w:val="Strong"/>
          <w:rFonts w:cstheme="minorHAnsi"/>
          <w:color w:val="000000"/>
          <w:sz w:val="24"/>
          <w:szCs w:val="24"/>
          <w:bdr w:val="none" w:sz="0" w:space="0" w:color="auto" w:frame="1"/>
          <w:shd w:val="clear" w:color="auto" w:fill="FFFFFF"/>
        </w:rPr>
      </w:pPr>
    </w:p>
    <w:p w14:paraId="000C526A" w14:textId="0B094AAE" w:rsidR="00FD11E0" w:rsidRDefault="00A80CC0" w:rsidP="00102CF9">
      <w:pPr>
        <w:spacing w:after="0"/>
        <w:jc w:val="both"/>
        <w:rPr>
          <w:rStyle w:val="Strong"/>
          <w:rFonts w:cstheme="minorHAnsi"/>
          <w:color w:val="000000"/>
          <w:sz w:val="24"/>
          <w:szCs w:val="24"/>
          <w:bdr w:val="none" w:sz="0" w:space="0" w:color="auto" w:frame="1"/>
          <w:shd w:val="clear" w:color="auto" w:fill="FFFFFF"/>
        </w:rPr>
      </w:pPr>
      <w:r w:rsidRPr="005C3AEB">
        <w:rPr>
          <w:rStyle w:val="Strong"/>
          <w:rFonts w:cstheme="minorHAnsi"/>
          <w:color w:val="000000"/>
          <w:sz w:val="24"/>
          <w:szCs w:val="24"/>
          <w:bdr w:val="none" w:sz="0" w:space="0" w:color="auto" w:frame="1"/>
          <w:shd w:val="clear" w:color="auto" w:fill="FFFFFF"/>
        </w:rPr>
        <w:t xml:space="preserve">This guidance </w:t>
      </w:r>
      <w:r w:rsidR="00022721" w:rsidRPr="005C3AEB">
        <w:rPr>
          <w:rStyle w:val="Strong"/>
          <w:rFonts w:cstheme="minorHAnsi"/>
          <w:color w:val="000000"/>
          <w:sz w:val="24"/>
          <w:szCs w:val="24"/>
          <w:bdr w:val="none" w:sz="0" w:space="0" w:color="auto" w:frame="1"/>
          <w:shd w:val="clear" w:color="auto" w:fill="FFFFFF"/>
        </w:rPr>
        <w:t xml:space="preserve">is focused on </w:t>
      </w:r>
      <w:r w:rsidR="00B9116A" w:rsidRPr="005C3AEB">
        <w:rPr>
          <w:rStyle w:val="Strong"/>
          <w:rFonts w:cstheme="minorHAnsi"/>
          <w:color w:val="000000"/>
          <w:sz w:val="24"/>
          <w:szCs w:val="24"/>
          <w:bdr w:val="none" w:sz="0" w:space="0" w:color="auto" w:frame="1"/>
          <w:shd w:val="clear" w:color="auto" w:fill="FFFFFF"/>
        </w:rPr>
        <w:t xml:space="preserve">how we can </w:t>
      </w:r>
      <w:r w:rsidR="00D82B47" w:rsidRPr="005C3AEB">
        <w:rPr>
          <w:rStyle w:val="Strong"/>
          <w:rFonts w:cstheme="minorHAnsi"/>
          <w:color w:val="000000"/>
          <w:sz w:val="24"/>
          <w:szCs w:val="24"/>
          <w:bdr w:val="none" w:sz="0" w:space="0" w:color="auto" w:frame="1"/>
          <w:shd w:val="clear" w:color="auto" w:fill="FFFFFF"/>
        </w:rPr>
        <w:t xml:space="preserve">disrupt the influence that </w:t>
      </w:r>
      <w:r w:rsidR="0032640F" w:rsidRPr="005C3AEB">
        <w:rPr>
          <w:rStyle w:val="Strong"/>
          <w:rFonts w:cstheme="minorHAnsi"/>
          <w:color w:val="000000"/>
          <w:sz w:val="24"/>
          <w:szCs w:val="24"/>
          <w:bdr w:val="none" w:sz="0" w:space="0" w:color="auto" w:frame="1"/>
          <w:shd w:val="clear" w:color="auto" w:fill="FFFFFF"/>
        </w:rPr>
        <w:t>unconscious bias</w:t>
      </w:r>
      <w:r w:rsidR="00B9116A" w:rsidRPr="005C3AEB">
        <w:rPr>
          <w:rStyle w:val="Strong"/>
          <w:rFonts w:cstheme="minorHAnsi"/>
          <w:color w:val="000000"/>
          <w:sz w:val="24"/>
          <w:szCs w:val="24"/>
          <w:bdr w:val="none" w:sz="0" w:space="0" w:color="auto" w:frame="1"/>
          <w:shd w:val="clear" w:color="auto" w:fill="FFFFFF"/>
        </w:rPr>
        <w:t xml:space="preserve"> </w:t>
      </w:r>
      <w:r w:rsidR="00AC7C0E" w:rsidRPr="005C3AEB">
        <w:rPr>
          <w:rStyle w:val="Strong"/>
          <w:rFonts w:cstheme="minorHAnsi"/>
          <w:color w:val="000000"/>
          <w:sz w:val="24"/>
          <w:szCs w:val="24"/>
          <w:bdr w:val="none" w:sz="0" w:space="0" w:color="auto" w:frame="1"/>
          <w:shd w:val="clear" w:color="auto" w:fill="FFFFFF"/>
        </w:rPr>
        <w:t xml:space="preserve">may have on </w:t>
      </w:r>
      <w:r w:rsidR="00CF0437" w:rsidRPr="005C3AEB">
        <w:rPr>
          <w:rStyle w:val="Strong"/>
          <w:rFonts w:cstheme="minorHAnsi"/>
          <w:color w:val="000000"/>
          <w:sz w:val="24"/>
          <w:szCs w:val="24"/>
          <w:bdr w:val="none" w:sz="0" w:space="0" w:color="auto" w:frame="1"/>
          <w:shd w:val="clear" w:color="auto" w:fill="FFFFFF"/>
        </w:rPr>
        <w:t xml:space="preserve">hiring </w:t>
      </w:r>
      <w:r w:rsidR="00AC7C0E" w:rsidRPr="005C3AEB">
        <w:rPr>
          <w:rStyle w:val="Strong"/>
          <w:rFonts w:cstheme="minorHAnsi"/>
          <w:color w:val="000000"/>
          <w:sz w:val="24"/>
          <w:szCs w:val="24"/>
          <w:bdr w:val="none" w:sz="0" w:space="0" w:color="auto" w:frame="1"/>
          <w:shd w:val="clear" w:color="auto" w:fill="FFFFFF"/>
        </w:rPr>
        <w:t>decisions</w:t>
      </w:r>
      <w:r w:rsidR="001A29B4" w:rsidRPr="005C3AEB">
        <w:rPr>
          <w:rStyle w:val="Strong"/>
          <w:rFonts w:cstheme="minorHAnsi"/>
          <w:color w:val="000000"/>
          <w:sz w:val="24"/>
          <w:szCs w:val="24"/>
          <w:bdr w:val="none" w:sz="0" w:space="0" w:color="auto" w:frame="1"/>
          <w:shd w:val="clear" w:color="auto" w:fill="FFFFFF"/>
        </w:rPr>
        <w:t xml:space="preserve"> and move towards </w:t>
      </w:r>
      <w:r w:rsidR="004B75B3" w:rsidRPr="005C3AEB">
        <w:rPr>
          <w:rStyle w:val="Strong"/>
          <w:rFonts w:cstheme="minorHAnsi"/>
          <w:color w:val="000000"/>
          <w:sz w:val="24"/>
          <w:szCs w:val="24"/>
          <w:bdr w:val="none" w:sz="0" w:space="0" w:color="auto" w:frame="1"/>
          <w:shd w:val="clear" w:color="auto" w:fill="FFFFFF"/>
        </w:rPr>
        <w:t>a consciously inclusive approach to shortlisting and interviewing</w:t>
      </w:r>
      <w:r w:rsidR="003D387A" w:rsidRPr="005C3AEB">
        <w:rPr>
          <w:rStyle w:val="Strong"/>
          <w:rFonts w:cstheme="minorHAnsi"/>
          <w:color w:val="000000"/>
          <w:sz w:val="24"/>
          <w:szCs w:val="24"/>
          <w:bdr w:val="none" w:sz="0" w:space="0" w:color="auto" w:frame="1"/>
          <w:shd w:val="clear" w:color="auto" w:fill="FFFFFF"/>
        </w:rPr>
        <w:t>.</w:t>
      </w:r>
      <w:r w:rsidR="00992290" w:rsidRPr="005C3AEB">
        <w:rPr>
          <w:rStyle w:val="Strong"/>
          <w:rFonts w:cstheme="minorHAnsi"/>
          <w:color w:val="000000"/>
          <w:sz w:val="24"/>
          <w:szCs w:val="24"/>
          <w:bdr w:val="none" w:sz="0" w:space="0" w:color="auto" w:frame="1"/>
          <w:shd w:val="clear" w:color="auto" w:fill="FFFFFF"/>
        </w:rPr>
        <w:t xml:space="preserve">  </w:t>
      </w:r>
    </w:p>
    <w:p w14:paraId="6DAB1D78" w14:textId="77777777" w:rsidR="00102CF9" w:rsidRPr="005C3AEB" w:rsidRDefault="00102CF9" w:rsidP="00102CF9">
      <w:pPr>
        <w:spacing w:after="0"/>
        <w:jc w:val="both"/>
        <w:rPr>
          <w:rStyle w:val="Strong"/>
          <w:rFonts w:cstheme="minorHAnsi"/>
          <w:color w:val="000000"/>
          <w:sz w:val="24"/>
          <w:szCs w:val="24"/>
          <w:bdr w:val="none" w:sz="0" w:space="0" w:color="auto" w:frame="1"/>
          <w:shd w:val="clear" w:color="auto" w:fill="FFFFFF"/>
        </w:rPr>
      </w:pPr>
    </w:p>
    <w:p w14:paraId="05428195" w14:textId="13BFD71B" w:rsidR="00937F36" w:rsidRDefault="00937F36" w:rsidP="00102CF9">
      <w:pPr>
        <w:spacing w:after="0"/>
        <w:jc w:val="both"/>
        <w:rPr>
          <w:rFonts w:cstheme="minorHAnsi"/>
          <w:b/>
          <w:bCs/>
          <w:color w:val="000000"/>
          <w:sz w:val="24"/>
          <w:szCs w:val="24"/>
        </w:rPr>
      </w:pPr>
      <w:r w:rsidRPr="005C3AEB">
        <w:rPr>
          <w:rFonts w:cstheme="minorHAnsi"/>
          <w:i/>
          <w:iCs/>
          <w:color w:val="000000"/>
          <w:sz w:val="24"/>
          <w:szCs w:val="24"/>
        </w:rPr>
        <w:t xml:space="preserve">‘Implicit or unconscious bias happens by our brains making incredibly quick judgments and assessments of people and situations without us </w:t>
      </w:r>
      <w:proofErr w:type="spellStart"/>
      <w:r w:rsidRPr="005C3AEB">
        <w:rPr>
          <w:rFonts w:cstheme="minorHAnsi"/>
          <w:i/>
          <w:iCs/>
          <w:color w:val="000000"/>
          <w:sz w:val="24"/>
          <w:szCs w:val="24"/>
        </w:rPr>
        <w:t>realising</w:t>
      </w:r>
      <w:proofErr w:type="spellEnd"/>
      <w:r w:rsidRPr="005C3AEB">
        <w:rPr>
          <w:rFonts w:cstheme="minorHAnsi"/>
          <w:i/>
          <w:iCs/>
          <w:color w:val="000000"/>
          <w:sz w:val="24"/>
          <w:szCs w:val="24"/>
        </w:rPr>
        <w:t>. Our biases are influenced by our </w:t>
      </w:r>
      <w:r w:rsidRPr="005C3AEB">
        <w:rPr>
          <w:rStyle w:val="Strong"/>
          <w:rFonts w:cstheme="minorHAnsi"/>
          <w:i/>
          <w:iCs/>
          <w:color w:val="000000"/>
          <w:sz w:val="24"/>
          <w:szCs w:val="24"/>
        </w:rPr>
        <w:t>background</w:t>
      </w:r>
      <w:r w:rsidRPr="005C3AEB">
        <w:rPr>
          <w:rFonts w:cstheme="minorHAnsi"/>
          <w:i/>
          <w:iCs/>
          <w:color w:val="000000"/>
          <w:sz w:val="24"/>
          <w:szCs w:val="24"/>
        </w:rPr>
        <w:t>, </w:t>
      </w:r>
      <w:r w:rsidRPr="005C3AEB">
        <w:rPr>
          <w:rStyle w:val="Strong"/>
          <w:rFonts w:cstheme="minorHAnsi"/>
          <w:i/>
          <w:iCs/>
          <w:color w:val="000000"/>
          <w:sz w:val="24"/>
          <w:szCs w:val="24"/>
        </w:rPr>
        <w:t>cultural environment</w:t>
      </w:r>
      <w:r w:rsidRPr="005C3AEB">
        <w:rPr>
          <w:rFonts w:cstheme="minorHAnsi"/>
          <w:i/>
          <w:iCs/>
          <w:color w:val="000000"/>
          <w:sz w:val="24"/>
          <w:szCs w:val="24"/>
        </w:rPr>
        <w:t> and </w:t>
      </w:r>
      <w:r w:rsidRPr="005C3AEB">
        <w:rPr>
          <w:rStyle w:val="Strong"/>
          <w:rFonts w:cstheme="minorHAnsi"/>
          <w:i/>
          <w:iCs/>
          <w:color w:val="000000"/>
          <w:sz w:val="24"/>
          <w:szCs w:val="24"/>
        </w:rPr>
        <w:t>personal experiences</w:t>
      </w:r>
      <w:r w:rsidRPr="005C3AEB">
        <w:rPr>
          <w:rFonts w:cstheme="minorHAnsi"/>
          <w:i/>
          <w:iCs/>
          <w:color w:val="000000"/>
          <w:sz w:val="24"/>
          <w:szCs w:val="24"/>
        </w:rPr>
        <w:t>. We may not even be aware of these views and opinions, or be aware of their full impact and implications’.</w:t>
      </w:r>
      <w:r w:rsidRPr="005C3AEB">
        <w:rPr>
          <w:rFonts w:cstheme="minorHAnsi"/>
          <w:color w:val="000000"/>
          <w:sz w:val="24"/>
          <w:szCs w:val="24"/>
        </w:rPr>
        <w:t xml:space="preserve">  </w:t>
      </w:r>
      <w:r w:rsidRPr="005C3AEB">
        <w:rPr>
          <w:rFonts w:cstheme="minorHAnsi"/>
          <w:b/>
          <w:bCs/>
          <w:color w:val="000000"/>
          <w:sz w:val="24"/>
          <w:szCs w:val="24"/>
        </w:rPr>
        <w:t>Advance HE definition</w:t>
      </w:r>
    </w:p>
    <w:p w14:paraId="21E7327B" w14:textId="77777777" w:rsidR="00102CF9" w:rsidRDefault="00102CF9" w:rsidP="00102CF9">
      <w:pPr>
        <w:spacing w:after="0"/>
        <w:jc w:val="both"/>
        <w:rPr>
          <w:rFonts w:cstheme="minorHAnsi"/>
          <w:b/>
          <w:bCs/>
          <w:color w:val="000000"/>
          <w:sz w:val="24"/>
          <w:szCs w:val="24"/>
        </w:rPr>
      </w:pPr>
    </w:p>
    <w:p w14:paraId="0CBCABC5" w14:textId="77777777" w:rsidR="00937F36" w:rsidRPr="005C125A" w:rsidRDefault="00937F36" w:rsidP="00102CF9">
      <w:pPr>
        <w:shd w:val="clear" w:color="auto" w:fill="FFFFFF" w:themeFill="background1"/>
        <w:spacing w:after="0"/>
        <w:jc w:val="both"/>
        <w:rPr>
          <w:rStyle w:val="Strong"/>
          <w:rFonts w:cstheme="minorHAnsi"/>
          <w:color w:val="000000"/>
          <w:sz w:val="28"/>
          <w:szCs w:val="28"/>
          <w:bdr w:val="none" w:sz="0" w:space="0" w:color="auto" w:frame="1"/>
          <w:shd w:val="clear" w:color="auto" w:fill="FFFFFF"/>
        </w:rPr>
      </w:pPr>
      <w:r w:rsidRPr="005C125A">
        <w:rPr>
          <w:rStyle w:val="Strong"/>
          <w:rFonts w:cstheme="minorHAnsi"/>
          <w:color w:val="000000"/>
          <w:sz w:val="28"/>
          <w:szCs w:val="28"/>
          <w:bdr w:val="none" w:sz="0" w:space="0" w:color="auto" w:frame="1"/>
          <w:shd w:val="clear" w:color="auto" w:fill="FFFFFF"/>
        </w:rPr>
        <w:t>Conscious Inclusion</w:t>
      </w:r>
    </w:p>
    <w:p w14:paraId="25DEAFE8" w14:textId="77777777" w:rsidR="005C125A" w:rsidRPr="005C3AEB" w:rsidRDefault="005C125A" w:rsidP="00102CF9">
      <w:pPr>
        <w:shd w:val="clear" w:color="auto" w:fill="FFFFFF" w:themeFill="background1"/>
        <w:spacing w:after="0"/>
        <w:jc w:val="both"/>
        <w:rPr>
          <w:rStyle w:val="Strong"/>
          <w:rFonts w:cstheme="minorHAnsi"/>
          <w:color w:val="000000"/>
          <w:sz w:val="24"/>
          <w:szCs w:val="24"/>
          <w:bdr w:val="none" w:sz="0" w:space="0" w:color="auto" w:frame="1"/>
          <w:shd w:val="clear" w:color="auto" w:fill="FFFFFF"/>
        </w:rPr>
      </w:pPr>
    </w:p>
    <w:p w14:paraId="3D164D7A" w14:textId="77777777" w:rsidR="00937F36" w:rsidRDefault="00937F36" w:rsidP="00102CF9">
      <w:pPr>
        <w:shd w:val="clear" w:color="auto" w:fill="FFFFFF" w:themeFill="background1"/>
        <w:spacing w:after="0"/>
        <w:jc w:val="both"/>
        <w:rPr>
          <w:rFonts w:eastAsia="Calibri" w:cstheme="minorHAnsi"/>
          <w:sz w:val="24"/>
          <w:szCs w:val="24"/>
        </w:rPr>
      </w:pPr>
      <w:r w:rsidRPr="005C3AEB">
        <w:rPr>
          <w:rStyle w:val="Strong"/>
          <w:rFonts w:cstheme="minorHAnsi"/>
          <w:b w:val="0"/>
          <w:bCs w:val="0"/>
          <w:color w:val="000000"/>
          <w:sz w:val="24"/>
          <w:szCs w:val="24"/>
          <w:bdr w:val="none" w:sz="0" w:space="0" w:color="auto" w:frame="1"/>
          <w:shd w:val="clear" w:color="auto" w:fill="FFFFFF"/>
        </w:rPr>
        <w:t xml:space="preserve">Conscious inclusion is about </w:t>
      </w:r>
      <w:proofErr w:type="spellStart"/>
      <w:r w:rsidRPr="005C3AEB">
        <w:rPr>
          <w:rStyle w:val="Strong"/>
          <w:rFonts w:cstheme="minorHAnsi"/>
          <w:b w:val="0"/>
          <w:bCs w:val="0"/>
          <w:color w:val="000000"/>
          <w:sz w:val="24"/>
          <w:szCs w:val="24"/>
          <w:bdr w:val="none" w:sz="0" w:space="0" w:color="auto" w:frame="1"/>
          <w:shd w:val="clear" w:color="auto" w:fill="FFFFFF"/>
        </w:rPr>
        <w:t>recognising</w:t>
      </w:r>
      <w:proofErr w:type="spellEnd"/>
      <w:r w:rsidRPr="005C3AEB">
        <w:rPr>
          <w:rStyle w:val="Strong"/>
          <w:rFonts w:cstheme="minorHAnsi"/>
          <w:b w:val="0"/>
          <w:bCs w:val="0"/>
          <w:color w:val="000000"/>
          <w:sz w:val="24"/>
          <w:szCs w:val="24"/>
          <w:bdr w:val="none" w:sz="0" w:space="0" w:color="auto" w:frame="1"/>
          <w:shd w:val="clear" w:color="auto" w:fill="FFFFFF"/>
        </w:rPr>
        <w:t xml:space="preserve"> our unconscious biases and purposely changing </w:t>
      </w:r>
      <w:proofErr w:type="spellStart"/>
      <w:r w:rsidRPr="005C3AEB">
        <w:rPr>
          <w:rStyle w:val="Strong"/>
          <w:rFonts w:cstheme="minorHAnsi"/>
          <w:b w:val="0"/>
          <w:bCs w:val="0"/>
          <w:color w:val="000000"/>
          <w:sz w:val="24"/>
          <w:szCs w:val="24"/>
          <w:bdr w:val="none" w:sz="0" w:space="0" w:color="auto" w:frame="1"/>
          <w:shd w:val="clear" w:color="auto" w:fill="FFFFFF"/>
        </w:rPr>
        <w:t>behaviours</w:t>
      </w:r>
      <w:proofErr w:type="spellEnd"/>
      <w:r w:rsidRPr="005C3AEB">
        <w:rPr>
          <w:rStyle w:val="Strong"/>
          <w:rFonts w:cstheme="minorHAnsi"/>
          <w:b w:val="0"/>
          <w:bCs w:val="0"/>
          <w:color w:val="000000"/>
          <w:sz w:val="24"/>
          <w:szCs w:val="24"/>
          <w:bdr w:val="none" w:sz="0" w:space="0" w:color="auto" w:frame="1"/>
          <w:shd w:val="clear" w:color="auto" w:fill="FFFFFF"/>
        </w:rPr>
        <w:t xml:space="preserve"> to be more inclusive</w:t>
      </w:r>
      <w:r w:rsidRPr="000D4802">
        <w:rPr>
          <w:rStyle w:val="Strong"/>
          <w:rFonts w:cstheme="minorHAnsi"/>
          <w:b w:val="0"/>
          <w:bCs w:val="0"/>
          <w:color w:val="000000"/>
          <w:sz w:val="24"/>
          <w:szCs w:val="24"/>
          <w:bdr w:val="none" w:sz="0" w:space="0" w:color="auto" w:frame="1"/>
          <w:shd w:val="clear" w:color="auto" w:fill="FFFFFF"/>
        </w:rPr>
        <w:t>.</w:t>
      </w:r>
      <w:r w:rsidRPr="005C3AEB">
        <w:rPr>
          <w:rFonts w:eastAsia="Calibri" w:cstheme="minorHAnsi"/>
          <w:sz w:val="24"/>
          <w:szCs w:val="24"/>
        </w:rPr>
        <w:t xml:space="preserve">  When scoring candidates at shortlisting or interview stage, you can pause to reflect and consciously question the reasons for your scores to prevent bias from influencing your decision, ensuring that your decision is fair and evidence-based.   </w:t>
      </w:r>
    </w:p>
    <w:p w14:paraId="343A0BE6" w14:textId="77777777" w:rsidR="00102CF9" w:rsidRPr="005C3AEB" w:rsidRDefault="00102CF9" w:rsidP="00102CF9">
      <w:pPr>
        <w:shd w:val="clear" w:color="auto" w:fill="FFFFFF" w:themeFill="background1"/>
        <w:spacing w:after="0"/>
        <w:jc w:val="both"/>
        <w:rPr>
          <w:rFonts w:eastAsia="Calibri" w:cstheme="minorHAnsi"/>
          <w:sz w:val="24"/>
          <w:szCs w:val="24"/>
        </w:rPr>
      </w:pPr>
    </w:p>
    <w:p w14:paraId="1BA721E8" w14:textId="77777777" w:rsidR="00937F36" w:rsidRPr="002A3B8F" w:rsidRDefault="00937F36" w:rsidP="00102CF9">
      <w:pPr>
        <w:shd w:val="clear" w:color="auto" w:fill="FFFFFF" w:themeFill="background1"/>
        <w:spacing w:after="0"/>
        <w:jc w:val="both"/>
        <w:rPr>
          <w:rFonts w:eastAsia="Calibri" w:cstheme="minorHAnsi"/>
          <w:b/>
          <w:bCs/>
          <w:sz w:val="28"/>
          <w:szCs w:val="28"/>
        </w:rPr>
      </w:pPr>
      <w:r w:rsidRPr="002A3B8F">
        <w:rPr>
          <w:rFonts w:eastAsia="Calibri" w:cstheme="minorHAnsi"/>
          <w:b/>
          <w:bCs/>
          <w:sz w:val="28"/>
          <w:szCs w:val="28"/>
        </w:rPr>
        <w:t>PAUSE TO REFLECT</w:t>
      </w:r>
    </w:p>
    <w:p w14:paraId="1E49979E" w14:textId="77777777" w:rsidR="005C125A" w:rsidRPr="005C3AEB" w:rsidRDefault="005C125A" w:rsidP="00102CF9">
      <w:pPr>
        <w:shd w:val="clear" w:color="auto" w:fill="FFFFFF" w:themeFill="background1"/>
        <w:spacing w:after="0"/>
        <w:jc w:val="both"/>
        <w:rPr>
          <w:rFonts w:eastAsia="Calibri" w:cstheme="minorHAnsi"/>
          <w:b/>
          <w:bCs/>
          <w:sz w:val="24"/>
          <w:szCs w:val="24"/>
        </w:rPr>
      </w:pPr>
    </w:p>
    <w:p w14:paraId="75CC79ED" w14:textId="77777777" w:rsidR="00937F36" w:rsidRPr="005C3AEB" w:rsidRDefault="00937F36" w:rsidP="007754E4">
      <w:pPr>
        <w:shd w:val="clear" w:color="auto" w:fill="FFFFFF" w:themeFill="background1"/>
        <w:spacing w:after="0" w:line="360" w:lineRule="auto"/>
        <w:jc w:val="both"/>
        <w:rPr>
          <w:rFonts w:cstheme="minorHAnsi"/>
          <w:sz w:val="24"/>
          <w:szCs w:val="24"/>
        </w:rPr>
      </w:pPr>
      <w:r w:rsidRPr="005C3AEB">
        <w:rPr>
          <w:rFonts w:eastAsia="Calibri" w:cstheme="minorHAnsi"/>
          <w:sz w:val="24"/>
          <w:szCs w:val="24"/>
        </w:rPr>
        <w:t>Ask yourself, am I awarding this score because:</w:t>
      </w:r>
    </w:p>
    <w:p w14:paraId="406E5F3A" w14:textId="77777777" w:rsidR="00937F36" w:rsidRPr="00BD209C" w:rsidRDefault="00937F36" w:rsidP="007754E4">
      <w:pPr>
        <w:shd w:val="clear" w:color="auto" w:fill="FFFFFF" w:themeFill="background1"/>
        <w:spacing w:after="0" w:line="360" w:lineRule="auto"/>
        <w:ind w:firstLine="360"/>
        <w:jc w:val="both"/>
        <w:rPr>
          <w:i/>
          <w:iCs/>
        </w:rPr>
      </w:pPr>
      <w:r w:rsidRPr="005C3AEB">
        <w:rPr>
          <w:rFonts w:ascii="Calibri" w:eastAsia="Calibri" w:hAnsi="Calibri" w:cs="Calibri"/>
          <w:color w:val="000000" w:themeColor="text1"/>
          <w:sz w:val="24"/>
          <w:szCs w:val="24"/>
        </w:rPr>
        <w:t>X</w:t>
      </w:r>
      <w:r w:rsidRPr="005C3AEB">
        <w:tab/>
      </w:r>
      <w:r w:rsidRPr="00BD209C">
        <w:rPr>
          <w:rFonts w:ascii="Calibri" w:eastAsia="Calibri" w:hAnsi="Calibri" w:cs="Calibri"/>
          <w:i/>
          <w:iCs/>
          <w:color w:val="000000" w:themeColor="text1"/>
          <w:sz w:val="24"/>
          <w:szCs w:val="24"/>
        </w:rPr>
        <w:t>They remind me of the previous post-holder</w:t>
      </w:r>
    </w:p>
    <w:p w14:paraId="6547FDB9" w14:textId="77777777" w:rsidR="00937F36" w:rsidRPr="00BD209C" w:rsidRDefault="00937F36" w:rsidP="007754E4">
      <w:pPr>
        <w:shd w:val="clear" w:color="auto" w:fill="FFFFFF" w:themeFill="background1"/>
        <w:spacing w:after="0" w:line="360" w:lineRule="auto"/>
        <w:ind w:firstLine="360"/>
        <w:jc w:val="both"/>
        <w:rPr>
          <w:i/>
          <w:iCs/>
        </w:rPr>
      </w:pPr>
      <w:r w:rsidRPr="00BD209C">
        <w:rPr>
          <w:rFonts w:ascii="Calibri" w:eastAsia="Calibri" w:hAnsi="Calibri" w:cs="Calibri"/>
          <w:i/>
          <w:iCs/>
          <w:color w:val="000000" w:themeColor="text1"/>
          <w:sz w:val="24"/>
          <w:szCs w:val="24"/>
        </w:rPr>
        <w:t xml:space="preserve">X </w:t>
      </w:r>
      <w:r w:rsidRPr="00BD209C">
        <w:rPr>
          <w:i/>
          <w:iCs/>
        </w:rPr>
        <w:tab/>
      </w:r>
      <w:r w:rsidRPr="00BD209C">
        <w:rPr>
          <w:rFonts w:ascii="Calibri" w:eastAsia="Calibri" w:hAnsi="Calibri" w:cs="Calibri"/>
          <w:i/>
          <w:iCs/>
          <w:color w:val="000000" w:themeColor="text1"/>
          <w:sz w:val="24"/>
          <w:szCs w:val="24"/>
        </w:rPr>
        <w:t xml:space="preserve">They would fit in well with our team </w:t>
      </w:r>
    </w:p>
    <w:p w14:paraId="15DD9141" w14:textId="77777777" w:rsidR="00937F36" w:rsidRPr="00BD209C" w:rsidRDefault="00937F36" w:rsidP="007754E4">
      <w:pPr>
        <w:shd w:val="clear" w:color="auto" w:fill="FFFFFF" w:themeFill="background1"/>
        <w:spacing w:after="0" w:line="360" w:lineRule="auto"/>
        <w:ind w:firstLine="360"/>
        <w:jc w:val="both"/>
        <w:rPr>
          <w:i/>
          <w:iCs/>
        </w:rPr>
      </w:pPr>
      <w:r w:rsidRPr="00BD209C">
        <w:rPr>
          <w:rFonts w:ascii="Calibri" w:eastAsia="Calibri" w:hAnsi="Calibri" w:cs="Calibri"/>
          <w:i/>
          <w:iCs/>
          <w:color w:val="000000" w:themeColor="text1"/>
          <w:sz w:val="24"/>
          <w:szCs w:val="24"/>
        </w:rPr>
        <w:t xml:space="preserve">X </w:t>
      </w:r>
      <w:r w:rsidRPr="00BD209C">
        <w:rPr>
          <w:i/>
          <w:iCs/>
        </w:rPr>
        <w:tab/>
      </w:r>
      <w:r w:rsidRPr="00BD209C">
        <w:rPr>
          <w:rFonts w:ascii="Calibri" w:eastAsia="Calibri" w:hAnsi="Calibri" w:cs="Calibri"/>
          <w:i/>
          <w:iCs/>
          <w:color w:val="000000" w:themeColor="text1"/>
          <w:sz w:val="24"/>
          <w:szCs w:val="24"/>
        </w:rPr>
        <w:t>We have something in common e.g. same University, previous employment</w:t>
      </w:r>
    </w:p>
    <w:p w14:paraId="739F026E" w14:textId="77777777" w:rsidR="00E14E53" w:rsidRPr="00E14E53" w:rsidRDefault="00937F36" w:rsidP="00E14E53">
      <w:pPr>
        <w:pStyle w:val="ListParagraph"/>
        <w:numPr>
          <w:ilvl w:val="0"/>
          <w:numId w:val="5"/>
        </w:numPr>
        <w:shd w:val="clear" w:color="auto" w:fill="FFFFFF" w:themeFill="background1"/>
        <w:spacing w:after="0" w:line="240" w:lineRule="auto"/>
        <w:jc w:val="both"/>
        <w:rPr>
          <w:rFonts w:ascii="Calibri" w:eastAsia="Calibri" w:hAnsi="Calibri" w:cs="Calibri"/>
          <w:i/>
          <w:iCs/>
          <w:color w:val="000000" w:themeColor="text1"/>
          <w:sz w:val="24"/>
          <w:szCs w:val="24"/>
        </w:rPr>
      </w:pPr>
      <w:r w:rsidRPr="00AA2BD0">
        <w:rPr>
          <w:rFonts w:ascii="Calibri" w:eastAsia="Calibri" w:hAnsi="Calibri" w:cs="Calibri"/>
          <w:b/>
          <w:bCs/>
          <w:color w:val="000000" w:themeColor="text1"/>
          <w:sz w:val="24"/>
          <w:szCs w:val="24"/>
        </w:rPr>
        <w:t xml:space="preserve">I can point to evidence that supports my decision in terms of how they meet the job criteria </w:t>
      </w:r>
    </w:p>
    <w:p w14:paraId="701A256E" w14:textId="746F79C2" w:rsidR="00937F36" w:rsidRPr="00BD209C" w:rsidRDefault="00937F36" w:rsidP="00E14E53">
      <w:pPr>
        <w:pStyle w:val="ListParagraph"/>
        <w:shd w:val="clear" w:color="auto" w:fill="FFFFFF" w:themeFill="background1"/>
        <w:spacing w:after="0" w:line="240" w:lineRule="auto"/>
        <w:jc w:val="both"/>
        <w:rPr>
          <w:rFonts w:ascii="Calibri" w:eastAsia="Calibri" w:hAnsi="Calibri" w:cs="Calibri"/>
          <w:i/>
          <w:iCs/>
          <w:color w:val="000000" w:themeColor="text1"/>
          <w:sz w:val="24"/>
          <w:szCs w:val="24"/>
        </w:rPr>
      </w:pPr>
      <w:r w:rsidRPr="00BD209C">
        <w:rPr>
          <w:rFonts w:ascii="Calibri" w:eastAsia="Calibri" w:hAnsi="Calibri" w:cs="Calibri"/>
          <w:i/>
          <w:iCs/>
          <w:color w:val="000000" w:themeColor="text1"/>
          <w:sz w:val="24"/>
          <w:szCs w:val="24"/>
        </w:rPr>
        <w:t>(this should be your answer)</w:t>
      </w:r>
    </w:p>
    <w:p w14:paraId="13B57A3C" w14:textId="77777777" w:rsidR="00937F36" w:rsidRPr="001652A3" w:rsidRDefault="00937F36" w:rsidP="00D473B9">
      <w:pPr>
        <w:jc w:val="both"/>
      </w:pPr>
    </w:p>
    <w:p w14:paraId="4B089DC6" w14:textId="13116F44" w:rsidR="00214E43" w:rsidRPr="002A3B8F" w:rsidRDefault="001A29B4" w:rsidP="00214E43">
      <w:pPr>
        <w:spacing w:line="257" w:lineRule="auto"/>
        <w:rPr>
          <w:sz w:val="24"/>
          <w:szCs w:val="24"/>
        </w:rPr>
      </w:pPr>
      <w:r w:rsidRPr="002A3B8F">
        <w:rPr>
          <w:rFonts w:ascii="Calibri" w:eastAsia="Calibri" w:hAnsi="Calibri" w:cs="Calibri"/>
          <w:b/>
          <w:bCs/>
          <w:sz w:val="28"/>
          <w:szCs w:val="28"/>
        </w:rPr>
        <w:t>Key Principles</w:t>
      </w:r>
    </w:p>
    <w:p w14:paraId="249998A9" w14:textId="77777777" w:rsidR="00214E43" w:rsidRDefault="00214E43" w:rsidP="00214E43">
      <w:pPr>
        <w:pStyle w:val="ListParagraph"/>
        <w:numPr>
          <w:ilvl w:val="0"/>
          <w:numId w:val="4"/>
        </w:numPr>
        <w:spacing w:after="0" w:line="257" w:lineRule="auto"/>
        <w:rPr>
          <w:rFonts w:ascii="Calibri" w:eastAsia="Calibri" w:hAnsi="Calibri" w:cs="Calibri"/>
          <w:color w:val="000000" w:themeColor="text1"/>
          <w:sz w:val="24"/>
          <w:szCs w:val="24"/>
        </w:rPr>
      </w:pPr>
      <w:r w:rsidRPr="0B2AEABA">
        <w:rPr>
          <w:rFonts w:ascii="Calibri" w:eastAsia="Calibri" w:hAnsi="Calibri" w:cs="Calibri"/>
          <w:sz w:val="24"/>
          <w:szCs w:val="24"/>
        </w:rPr>
        <w:t>Ad</w:t>
      </w:r>
      <w:r w:rsidRPr="0B2AEABA">
        <w:rPr>
          <w:rFonts w:ascii="Calibri" w:eastAsia="Calibri" w:hAnsi="Calibri" w:cs="Calibri"/>
          <w:color w:val="000000" w:themeColor="text1"/>
          <w:sz w:val="24"/>
          <w:szCs w:val="24"/>
        </w:rPr>
        <w:t xml:space="preserve">opt an approach based on ‘culture add’ - which means ‘people bringing different perspectives’ </w:t>
      </w:r>
      <w:r w:rsidRPr="0B2AEABA">
        <w:rPr>
          <w:rFonts w:ascii="Calibri" w:eastAsia="Calibri" w:hAnsi="Calibri" w:cs="Calibri"/>
          <w:sz w:val="24"/>
          <w:szCs w:val="24"/>
        </w:rPr>
        <w:t>– rather than ‘culture fit’ – which often means people like ‘us’</w:t>
      </w:r>
      <w:r w:rsidRPr="0B2AEABA">
        <w:rPr>
          <w:rFonts w:ascii="Calibri" w:eastAsia="Calibri" w:hAnsi="Calibri" w:cs="Calibri"/>
          <w:color w:val="000000" w:themeColor="text1"/>
          <w:sz w:val="24"/>
          <w:szCs w:val="24"/>
        </w:rPr>
        <w:t xml:space="preserve">. </w:t>
      </w:r>
    </w:p>
    <w:p w14:paraId="2B16B01E" w14:textId="50E4AA03" w:rsidR="00214E43" w:rsidRDefault="00214E43" w:rsidP="00214E43">
      <w:pPr>
        <w:pStyle w:val="ListParagraph"/>
        <w:numPr>
          <w:ilvl w:val="0"/>
          <w:numId w:val="4"/>
        </w:numPr>
        <w:spacing w:after="0" w:line="257" w:lineRule="auto"/>
        <w:rPr>
          <w:rFonts w:ascii="Calibri" w:eastAsia="Calibri" w:hAnsi="Calibri" w:cs="Calibri"/>
          <w:color w:val="000000" w:themeColor="text1"/>
          <w:sz w:val="24"/>
          <w:szCs w:val="24"/>
        </w:rPr>
      </w:pPr>
      <w:r w:rsidRPr="0B2AEABA">
        <w:rPr>
          <w:rFonts w:ascii="Calibri" w:eastAsia="Calibri" w:hAnsi="Calibri" w:cs="Calibri"/>
          <w:sz w:val="24"/>
          <w:szCs w:val="24"/>
        </w:rPr>
        <w:t>P</w:t>
      </w:r>
      <w:r w:rsidRPr="0B2AEABA">
        <w:rPr>
          <w:rFonts w:ascii="Calibri" w:eastAsia="Calibri" w:hAnsi="Calibri" w:cs="Calibri"/>
          <w:color w:val="000000" w:themeColor="text1"/>
          <w:sz w:val="24"/>
          <w:szCs w:val="24"/>
        </w:rPr>
        <w:t>olite challenge is one of the most powerful forms of mitigating bias</w:t>
      </w:r>
      <w:r w:rsidR="001322C7">
        <w:rPr>
          <w:rFonts w:ascii="Calibri" w:eastAsia="Calibri" w:hAnsi="Calibri" w:cs="Calibri"/>
          <w:color w:val="000000" w:themeColor="text1"/>
          <w:sz w:val="24"/>
          <w:szCs w:val="24"/>
        </w:rPr>
        <w:t>: it is easier to recognise bias in others than in ourselves</w:t>
      </w:r>
      <w:r w:rsidR="006A2BF9">
        <w:rPr>
          <w:rFonts w:ascii="Calibri" w:eastAsia="Calibri" w:hAnsi="Calibri" w:cs="Calibri"/>
          <w:color w:val="000000" w:themeColor="text1"/>
          <w:sz w:val="24"/>
          <w:szCs w:val="24"/>
        </w:rPr>
        <w:t>.  R</w:t>
      </w:r>
      <w:r w:rsidRPr="0B2AEABA">
        <w:rPr>
          <w:rFonts w:ascii="Calibri" w:eastAsia="Calibri" w:hAnsi="Calibri" w:cs="Calibri"/>
          <w:color w:val="000000" w:themeColor="text1"/>
          <w:sz w:val="24"/>
          <w:szCs w:val="24"/>
        </w:rPr>
        <w:t>espectful intervention can increase accountability and improve decision-making.</w:t>
      </w:r>
    </w:p>
    <w:p w14:paraId="206F4837" w14:textId="09B3EAC8" w:rsidR="00214E43" w:rsidRDefault="00DF6DA8" w:rsidP="00214E43">
      <w:pPr>
        <w:pStyle w:val="ListParagraph"/>
        <w:numPr>
          <w:ilvl w:val="0"/>
          <w:numId w:val="4"/>
        </w:numPr>
        <w:spacing w:after="0" w:line="257"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Pause to reflect </w:t>
      </w:r>
      <w:r w:rsidR="000C7B61">
        <w:rPr>
          <w:rFonts w:ascii="Calibri" w:eastAsia="Calibri" w:hAnsi="Calibri" w:cs="Calibri"/>
          <w:color w:val="000000" w:themeColor="text1"/>
          <w:sz w:val="24"/>
          <w:szCs w:val="24"/>
        </w:rPr>
        <w:t xml:space="preserve">and consciously question the </w:t>
      </w:r>
      <w:r>
        <w:rPr>
          <w:rFonts w:ascii="Calibri" w:eastAsia="Calibri" w:hAnsi="Calibri" w:cs="Calibri"/>
          <w:color w:val="000000" w:themeColor="text1"/>
          <w:sz w:val="24"/>
          <w:szCs w:val="24"/>
        </w:rPr>
        <w:t>reasons for the decisions you are making</w:t>
      </w:r>
      <w:r w:rsidR="000C7B61">
        <w:rPr>
          <w:rFonts w:ascii="Calibri" w:eastAsia="Calibri" w:hAnsi="Calibri" w:cs="Calibri"/>
          <w:color w:val="000000" w:themeColor="text1"/>
          <w:sz w:val="24"/>
          <w:szCs w:val="24"/>
        </w:rPr>
        <w:t xml:space="preserve">. </w:t>
      </w:r>
    </w:p>
    <w:p w14:paraId="68322D3C" w14:textId="43FB1E66" w:rsidR="00214E43" w:rsidRDefault="00214E43" w:rsidP="00214E43">
      <w:pPr>
        <w:pStyle w:val="ListParagraph"/>
        <w:numPr>
          <w:ilvl w:val="0"/>
          <w:numId w:val="4"/>
        </w:numPr>
        <w:spacing w:after="0" w:line="257" w:lineRule="auto"/>
        <w:rPr>
          <w:rFonts w:ascii="Calibri" w:eastAsia="Calibri" w:hAnsi="Calibri" w:cs="Calibri"/>
          <w:sz w:val="24"/>
          <w:szCs w:val="24"/>
        </w:rPr>
      </w:pPr>
      <w:r w:rsidRPr="0B2AEABA">
        <w:rPr>
          <w:rFonts w:ascii="Calibri" w:eastAsia="Calibri" w:hAnsi="Calibri" w:cs="Calibri"/>
          <w:sz w:val="24"/>
          <w:szCs w:val="24"/>
        </w:rPr>
        <w:t>Allow sufficient time to shortlist and interview</w:t>
      </w:r>
      <w:r w:rsidR="000516E1">
        <w:rPr>
          <w:rFonts w:ascii="Calibri" w:eastAsia="Calibri" w:hAnsi="Calibri" w:cs="Calibri"/>
          <w:sz w:val="24"/>
          <w:szCs w:val="24"/>
        </w:rPr>
        <w:t>:</w:t>
      </w:r>
      <w:r w:rsidRPr="0B2AEABA">
        <w:rPr>
          <w:rFonts w:ascii="Calibri" w:eastAsia="Calibri" w:hAnsi="Calibri" w:cs="Calibri"/>
          <w:sz w:val="24"/>
          <w:szCs w:val="24"/>
        </w:rPr>
        <w:t xml:space="preserve"> bias is more likely to influence decisions when we are tired, stressed or hungry.</w:t>
      </w:r>
    </w:p>
    <w:p w14:paraId="11D17F6E" w14:textId="466E0BC7" w:rsidR="00937F36" w:rsidRDefault="00214E43" w:rsidP="00214E43">
      <w:pPr>
        <w:spacing w:line="257" w:lineRule="auto"/>
        <w:rPr>
          <w:rFonts w:ascii="Calibri" w:eastAsia="Calibri" w:hAnsi="Calibri" w:cs="Calibri"/>
          <w:sz w:val="24"/>
          <w:szCs w:val="24"/>
        </w:rPr>
      </w:pPr>
      <w:r w:rsidRPr="0B2AEABA">
        <w:rPr>
          <w:rFonts w:ascii="Calibri" w:eastAsia="Calibri" w:hAnsi="Calibri" w:cs="Calibri"/>
          <w:sz w:val="24"/>
          <w:szCs w:val="24"/>
        </w:rPr>
        <w:t xml:space="preserve"> </w:t>
      </w:r>
    </w:p>
    <w:p w14:paraId="414A0F4C" w14:textId="77777777" w:rsidR="002A66BE" w:rsidRDefault="002A66BE" w:rsidP="00214E43">
      <w:pPr>
        <w:spacing w:line="257" w:lineRule="auto"/>
        <w:rPr>
          <w:rFonts w:ascii="Calibri" w:eastAsia="Calibri" w:hAnsi="Calibri" w:cs="Calibri"/>
          <w:sz w:val="24"/>
          <w:szCs w:val="24"/>
        </w:rPr>
      </w:pPr>
    </w:p>
    <w:p w14:paraId="2BD72D19" w14:textId="77777777" w:rsidR="002A66BE" w:rsidRDefault="002A66BE" w:rsidP="00214E43">
      <w:pPr>
        <w:spacing w:line="257" w:lineRule="auto"/>
        <w:rPr>
          <w:rFonts w:ascii="Calibri" w:eastAsia="Calibri" w:hAnsi="Calibri" w:cs="Calibri"/>
          <w:sz w:val="24"/>
          <w:szCs w:val="24"/>
        </w:rPr>
      </w:pPr>
    </w:p>
    <w:p w14:paraId="14D4580F" w14:textId="0EE77EBF" w:rsidR="64C479A7" w:rsidRDefault="64C479A7" w:rsidP="64C479A7">
      <w:pPr>
        <w:spacing w:line="257" w:lineRule="auto"/>
        <w:rPr>
          <w:rFonts w:ascii="Calibri" w:eastAsia="Calibri" w:hAnsi="Calibri" w:cs="Calibri"/>
          <w:sz w:val="24"/>
          <w:szCs w:val="24"/>
        </w:rPr>
      </w:pPr>
    </w:p>
    <w:p w14:paraId="41DE9D50" w14:textId="77777777" w:rsidR="002A66BE" w:rsidRDefault="002A66BE" w:rsidP="00214E43">
      <w:pPr>
        <w:spacing w:line="257" w:lineRule="auto"/>
        <w:rPr>
          <w:rFonts w:ascii="Calibri" w:eastAsia="Calibri" w:hAnsi="Calibri" w:cs="Calibri"/>
          <w:sz w:val="24"/>
          <w:szCs w:val="24"/>
        </w:rPr>
      </w:pPr>
    </w:p>
    <w:p w14:paraId="21DE1DE0" w14:textId="2758B982" w:rsidR="00214E43" w:rsidRPr="002A3B8F" w:rsidRDefault="00937F36" w:rsidP="00214E43">
      <w:pPr>
        <w:spacing w:line="257" w:lineRule="auto"/>
        <w:rPr>
          <w:sz w:val="24"/>
          <w:szCs w:val="24"/>
        </w:rPr>
      </w:pPr>
      <w:r w:rsidRPr="002A3B8F">
        <w:rPr>
          <w:rFonts w:ascii="Calibri" w:eastAsia="Calibri" w:hAnsi="Calibri" w:cs="Calibri"/>
          <w:b/>
          <w:bCs/>
          <w:sz w:val="28"/>
          <w:szCs w:val="28"/>
        </w:rPr>
        <w:t>D</w:t>
      </w:r>
      <w:r w:rsidR="00214E43" w:rsidRPr="002A3B8F">
        <w:rPr>
          <w:rFonts w:ascii="Calibri" w:eastAsia="Calibri" w:hAnsi="Calibri" w:cs="Calibri"/>
          <w:b/>
          <w:bCs/>
          <w:sz w:val="28"/>
          <w:szCs w:val="28"/>
        </w:rPr>
        <w:t xml:space="preserve">isrupting bias at shortlisting stage  </w:t>
      </w:r>
    </w:p>
    <w:p w14:paraId="612CD86A" w14:textId="77777777" w:rsidR="00214E43" w:rsidRDefault="00214E43" w:rsidP="00214E43">
      <w:pPr>
        <w:pStyle w:val="ListParagraph"/>
        <w:numPr>
          <w:ilvl w:val="0"/>
          <w:numId w:val="3"/>
        </w:numPr>
        <w:spacing w:after="0" w:line="257" w:lineRule="auto"/>
        <w:rPr>
          <w:rFonts w:ascii="Calibri" w:eastAsia="Calibri" w:hAnsi="Calibri" w:cs="Calibri"/>
          <w:sz w:val="24"/>
          <w:szCs w:val="24"/>
        </w:rPr>
      </w:pPr>
      <w:r w:rsidRPr="0B2AEABA">
        <w:rPr>
          <w:rFonts w:ascii="Calibri" w:eastAsia="Calibri" w:hAnsi="Calibri" w:cs="Calibri"/>
          <w:sz w:val="24"/>
          <w:szCs w:val="24"/>
        </w:rPr>
        <w:t xml:space="preserve">Each member of the shortlisting panel should produce an initial shortlist independently assessing each candidate against the job’s essential criteria.  The job’s desirable criteria should only be used when necessary as a deciding factor.  </w:t>
      </w:r>
    </w:p>
    <w:p w14:paraId="107743A3" w14:textId="77777777" w:rsidR="00214E43" w:rsidRDefault="00214E43" w:rsidP="00214E43">
      <w:pPr>
        <w:pStyle w:val="ListParagraph"/>
        <w:numPr>
          <w:ilvl w:val="0"/>
          <w:numId w:val="3"/>
        </w:numPr>
        <w:spacing w:after="0" w:line="257" w:lineRule="auto"/>
        <w:rPr>
          <w:rFonts w:ascii="Calibri" w:eastAsia="Calibri" w:hAnsi="Calibri" w:cs="Calibri"/>
          <w:sz w:val="24"/>
          <w:szCs w:val="24"/>
        </w:rPr>
      </w:pPr>
      <w:r w:rsidRPr="0B2AEABA">
        <w:rPr>
          <w:rFonts w:ascii="Calibri" w:eastAsia="Calibri" w:hAnsi="Calibri" w:cs="Calibri"/>
          <w:sz w:val="24"/>
          <w:szCs w:val="24"/>
        </w:rPr>
        <w:t>Do not compare one candidate’s application against another – you should be comparing each candidate’s application against the set criteria.</w:t>
      </w:r>
    </w:p>
    <w:p w14:paraId="4A6A719F" w14:textId="77777777" w:rsidR="00214E43" w:rsidRDefault="00214E43" w:rsidP="00214E43">
      <w:pPr>
        <w:pStyle w:val="ListParagraph"/>
        <w:numPr>
          <w:ilvl w:val="0"/>
          <w:numId w:val="3"/>
        </w:numPr>
        <w:spacing w:after="0" w:line="257" w:lineRule="auto"/>
        <w:rPr>
          <w:rFonts w:ascii="Calibri" w:eastAsia="Calibri" w:hAnsi="Calibri" w:cs="Calibri"/>
          <w:sz w:val="24"/>
          <w:szCs w:val="24"/>
        </w:rPr>
      </w:pPr>
      <w:r w:rsidRPr="0B2AEABA">
        <w:rPr>
          <w:rFonts w:ascii="Calibri" w:eastAsia="Calibri" w:hAnsi="Calibri" w:cs="Calibri"/>
          <w:sz w:val="24"/>
          <w:szCs w:val="24"/>
        </w:rPr>
        <w:t xml:space="preserve">Once each panel member has produced an initial shortlist independently, all panel members should then meet to discuss their selection.  </w:t>
      </w:r>
    </w:p>
    <w:p w14:paraId="6A13C93E" w14:textId="77777777" w:rsidR="00B46A5A" w:rsidRDefault="00B46A5A" w:rsidP="00214E43">
      <w:pPr>
        <w:spacing w:line="257" w:lineRule="auto"/>
        <w:rPr>
          <w:rFonts w:ascii="Calibri" w:eastAsia="Calibri" w:hAnsi="Calibri" w:cs="Calibri"/>
          <w:b/>
          <w:bCs/>
          <w:sz w:val="24"/>
          <w:szCs w:val="24"/>
        </w:rPr>
      </w:pPr>
    </w:p>
    <w:p w14:paraId="5F8179A2" w14:textId="5FB97D96" w:rsidR="00214E43" w:rsidRPr="002A3B8F" w:rsidRDefault="00214E43" w:rsidP="00214E43">
      <w:pPr>
        <w:spacing w:line="257" w:lineRule="auto"/>
        <w:rPr>
          <w:sz w:val="24"/>
          <w:szCs w:val="24"/>
        </w:rPr>
      </w:pPr>
      <w:r w:rsidRPr="002A3B8F">
        <w:rPr>
          <w:rFonts w:ascii="Calibri" w:eastAsia="Calibri" w:hAnsi="Calibri" w:cs="Calibri"/>
          <w:b/>
          <w:bCs/>
          <w:sz w:val="28"/>
          <w:szCs w:val="28"/>
        </w:rPr>
        <w:t xml:space="preserve"> Disrupting bias at interview stage </w:t>
      </w:r>
    </w:p>
    <w:p w14:paraId="6FF72520" w14:textId="4EDD9746" w:rsidR="00D612BD" w:rsidRPr="00095AFD" w:rsidRDefault="00D612BD" w:rsidP="00D612BD">
      <w:pPr>
        <w:numPr>
          <w:ilvl w:val="0"/>
          <w:numId w:val="2"/>
        </w:numPr>
        <w:spacing w:before="100" w:beforeAutospacing="1" w:after="0" w:line="240" w:lineRule="auto"/>
        <w:rPr>
          <w:rFonts w:eastAsia="Times New Roman"/>
          <w:sz w:val="24"/>
          <w:szCs w:val="24"/>
          <w:lang w:val="en-GB"/>
        </w:rPr>
      </w:pPr>
      <w:r w:rsidRPr="00095AFD">
        <w:rPr>
          <w:rFonts w:eastAsia="Times New Roman"/>
          <w:sz w:val="24"/>
          <w:szCs w:val="24"/>
        </w:rPr>
        <w:t>Develop interview questions</w:t>
      </w:r>
      <w:r w:rsidR="00955D2C">
        <w:rPr>
          <w:rFonts w:eastAsia="Times New Roman"/>
          <w:sz w:val="24"/>
          <w:szCs w:val="24"/>
        </w:rPr>
        <w:t xml:space="preserve"> and agreed </w:t>
      </w:r>
      <w:r w:rsidRPr="00095AFD">
        <w:rPr>
          <w:rFonts w:eastAsia="Times New Roman"/>
          <w:sz w:val="24"/>
          <w:szCs w:val="24"/>
        </w:rPr>
        <w:t>evaluation criteria that are linked to the job description and apply them consistently to each candidate - providing a clear basis for validation against criterion.</w:t>
      </w:r>
    </w:p>
    <w:p w14:paraId="54C59472" w14:textId="58521117" w:rsidR="00214E43" w:rsidRPr="00095AFD" w:rsidRDefault="00214E43" w:rsidP="00214E43">
      <w:pPr>
        <w:pStyle w:val="ListParagraph"/>
        <w:numPr>
          <w:ilvl w:val="0"/>
          <w:numId w:val="2"/>
        </w:numPr>
        <w:spacing w:after="0" w:line="257" w:lineRule="auto"/>
        <w:jc w:val="both"/>
        <w:rPr>
          <w:rFonts w:ascii="Calibri" w:eastAsia="Calibri" w:hAnsi="Calibri" w:cs="Calibri"/>
          <w:color w:val="000000" w:themeColor="text1"/>
          <w:sz w:val="24"/>
          <w:szCs w:val="24"/>
        </w:rPr>
      </w:pPr>
      <w:r w:rsidRPr="00095AFD">
        <w:rPr>
          <w:rFonts w:ascii="Calibri" w:eastAsia="Calibri" w:hAnsi="Calibri" w:cs="Calibri"/>
          <w:color w:val="000000" w:themeColor="text1"/>
          <w:sz w:val="24"/>
          <w:szCs w:val="24"/>
        </w:rPr>
        <w:t xml:space="preserve">Independently score each candidate against the criteria - a candidate’s evaluation should not be contingent on who was interviewed immediately before them.  </w:t>
      </w:r>
    </w:p>
    <w:p w14:paraId="3ADCBC05" w14:textId="77777777" w:rsidR="00214E43" w:rsidRPr="00095AFD" w:rsidRDefault="00214E43" w:rsidP="00214E43">
      <w:pPr>
        <w:pStyle w:val="ListParagraph"/>
        <w:numPr>
          <w:ilvl w:val="0"/>
          <w:numId w:val="2"/>
        </w:numPr>
        <w:spacing w:after="0" w:line="257" w:lineRule="auto"/>
        <w:rPr>
          <w:rFonts w:ascii="Calibri" w:eastAsia="Calibri" w:hAnsi="Calibri" w:cs="Calibri"/>
          <w:sz w:val="24"/>
          <w:szCs w:val="24"/>
        </w:rPr>
      </w:pPr>
      <w:r w:rsidRPr="00095AFD">
        <w:rPr>
          <w:rFonts w:ascii="Calibri" w:eastAsia="Calibri" w:hAnsi="Calibri" w:cs="Calibri"/>
          <w:sz w:val="24"/>
          <w:szCs w:val="24"/>
        </w:rPr>
        <w:t xml:space="preserve">Hold a panel discussion at the end of all the interviews – and not after each candidate - where you share your reasoning for how you have ranked them.  </w:t>
      </w:r>
    </w:p>
    <w:p w14:paraId="4581F439" w14:textId="77777777" w:rsidR="00E22176" w:rsidRDefault="00E22176" w:rsidP="00214E43">
      <w:pPr>
        <w:rPr>
          <w:rFonts w:ascii="Calibri" w:eastAsia="Calibri" w:hAnsi="Calibri" w:cs="Calibri"/>
          <w:b/>
          <w:bCs/>
          <w:sz w:val="24"/>
          <w:szCs w:val="24"/>
        </w:rPr>
      </w:pPr>
    </w:p>
    <w:p w14:paraId="6621AD1D" w14:textId="77777777" w:rsidR="00214E43" w:rsidRPr="002A3B8F" w:rsidRDefault="00214E43" w:rsidP="00214E43">
      <w:pPr>
        <w:rPr>
          <w:sz w:val="24"/>
          <w:szCs w:val="24"/>
        </w:rPr>
      </w:pPr>
      <w:r w:rsidRPr="002A3B8F">
        <w:rPr>
          <w:rFonts w:ascii="Calibri" w:eastAsia="Calibri" w:hAnsi="Calibri" w:cs="Calibri"/>
          <w:b/>
          <w:bCs/>
          <w:color w:val="000000" w:themeColor="text1"/>
          <w:sz w:val="28"/>
          <w:szCs w:val="28"/>
        </w:rPr>
        <w:t>The role of the Chair</w:t>
      </w:r>
      <w:r w:rsidRPr="002A3B8F">
        <w:rPr>
          <w:rFonts w:ascii="Calibri" w:eastAsia="Calibri" w:hAnsi="Calibri" w:cs="Calibri"/>
          <w:sz w:val="28"/>
          <w:szCs w:val="28"/>
        </w:rPr>
        <w:t xml:space="preserve"> </w:t>
      </w:r>
    </w:p>
    <w:p w14:paraId="34FB2B98" w14:textId="1EA8DA6C" w:rsidR="00214E43" w:rsidRDefault="00214E43" w:rsidP="00214E43">
      <w:pPr>
        <w:pStyle w:val="ListParagraph"/>
        <w:numPr>
          <w:ilvl w:val="0"/>
          <w:numId w:val="1"/>
        </w:numPr>
        <w:spacing w:after="0" w:line="257" w:lineRule="auto"/>
        <w:rPr>
          <w:rFonts w:ascii="Calibri" w:eastAsia="Calibri" w:hAnsi="Calibri" w:cs="Calibri"/>
          <w:color w:val="000000" w:themeColor="text1"/>
          <w:sz w:val="24"/>
          <w:szCs w:val="24"/>
        </w:rPr>
      </w:pPr>
      <w:r w:rsidRPr="0B2AEABA">
        <w:rPr>
          <w:rFonts w:ascii="Calibri" w:eastAsia="Calibri" w:hAnsi="Calibri" w:cs="Calibri"/>
          <w:color w:val="000000" w:themeColor="text1"/>
          <w:sz w:val="24"/>
          <w:szCs w:val="24"/>
        </w:rPr>
        <w:t xml:space="preserve">Ensure there is diversity of representation and perspective on the shortlisting and interview panel: </w:t>
      </w:r>
      <w:r w:rsidR="00094F46">
        <w:rPr>
          <w:rFonts w:ascii="Calibri" w:eastAsia="Calibri" w:hAnsi="Calibri" w:cs="Calibri"/>
          <w:color w:val="000000" w:themeColor="text1"/>
          <w:sz w:val="24"/>
          <w:szCs w:val="24"/>
        </w:rPr>
        <w:t>this</w:t>
      </w:r>
      <w:r w:rsidRPr="0B2AEABA">
        <w:rPr>
          <w:rFonts w:ascii="Calibri" w:eastAsia="Calibri" w:hAnsi="Calibri" w:cs="Calibri"/>
          <w:color w:val="000000" w:themeColor="text1"/>
          <w:sz w:val="24"/>
          <w:szCs w:val="24"/>
        </w:rPr>
        <w:t xml:space="preserve"> will lead to better decisions and better confrontation of bias. </w:t>
      </w:r>
    </w:p>
    <w:p w14:paraId="22C43BF0" w14:textId="77777777" w:rsidR="00214E43" w:rsidRDefault="00214E43" w:rsidP="00214E43">
      <w:pPr>
        <w:pStyle w:val="ListParagraph"/>
        <w:numPr>
          <w:ilvl w:val="0"/>
          <w:numId w:val="1"/>
        </w:numPr>
        <w:spacing w:after="0" w:line="257" w:lineRule="auto"/>
        <w:rPr>
          <w:rFonts w:ascii="Calibri" w:eastAsia="Calibri" w:hAnsi="Calibri" w:cs="Calibri"/>
          <w:color w:val="000000" w:themeColor="text1"/>
          <w:sz w:val="24"/>
          <w:szCs w:val="24"/>
        </w:rPr>
      </w:pPr>
      <w:r w:rsidRPr="0B2AEABA">
        <w:rPr>
          <w:rFonts w:ascii="Calibri" w:eastAsia="Calibri" w:hAnsi="Calibri" w:cs="Calibri"/>
          <w:color w:val="000000" w:themeColor="text1"/>
          <w:sz w:val="24"/>
          <w:szCs w:val="24"/>
        </w:rPr>
        <w:t xml:space="preserve">Ensure the same members who were on the shortlisting panel are on the interview panel. </w:t>
      </w:r>
    </w:p>
    <w:p w14:paraId="6A462BAA" w14:textId="77777777" w:rsidR="00214E43" w:rsidRDefault="00214E43" w:rsidP="00214E43">
      <w:pPr>
        <w:pStyle w:val="ListParagraph"/>
        <w:numPr>
          <w:ilvl w:val="0"/>
          <w:numId w:val="1"/>
        </w:numPr>
        <w:spacing w:after="0"/>
        <w:jc w:val="both"/>
        <w:rPr>
          <w:rFonts w:ascii="Calibri" w:eastAsia="Calibri" w:hAnsi="Calibri" w:cs="Calibri"/>
          <w:sz w:val="24"/>
          <w:szCs w:val="24"/>
        </w:rPr>
      </w:pPr>
      <w:r w:rsidRPr="0B2AEABA">
        <w:rPr>
          <w:rFonts w:ascii="Calibri" w:eastAsia="Calibri" w:hAnsi="Calibri" w:cs="Calibri"/>
          <w:sz w:val="24"/>
          <w:szCs w:val="24"/>
        </w:rPr>
        <w:t>Encourage all panel members to respectfully question and challenge each other – including yourself as Chair - o</w:t>
      </w:r>
      <w:r w:rsidRPr="0B2AEABA">
        <w:rPr>
          <w:rFonts w:ascii="Calibri" w:eastAsia="Calibri" w:hAnsi="Calibri" w:cs="Calibri"/>
          <w:color w:val="000000" w:themeColor="text1"/>
          <w:sz w:val="24"/>
          <w:szCs w:val="24"/>
        </w:rPr>
        <w:t xml:space="preserve">n the basis that it is easier to </w:t>
      </w:r>
      <w:r w:rsidRPr="0B2AEABA">
        <w:rPr>
          <w:rFonts w:ascii="Calibri" w:eastAsia="Calibri" w:hAnsi="Calibri" w:cs="Calibri"/>
          <w:sz w:val="24"/>
          <w:szCs w:val="24"/>
        </w:rPr>
        <w:t xml:space="preserve">detect bias in others than in ourselves.  </w:t>
      </w:r>
    </w:p>
    <w:p w14:paraId="2105F8BE" w14:textId="77777777" w:rsidR="00214E43" w:rsidRDefault="00214E43" w:rsidP="00214E43">
      <w:pPr>
        <w:pStyle w:val="ListParagraph"/>
        <w:numPr>
          <w:ilvl w:val="0"/>
          <w:numId w:val="1"/>
        </w:numPr>
        <w:spacing w:after="0"/>
        <w:jc w:val="both"/>
        <w:rPr>
          <w:rFonts w:ascii="Calibri" w:eastAsia="Calibri" w:hAnsi="Calibri" w:cs="Calibri"/>
          <w:color w:val="000000" w:themeColor="text1"/>
          <w:sz w:val="24"/>
          <w:szCs w:val="24"/>
        </w:rPr>
      </w:pPr>
      <w:r w:rsidRPr="0B2AEABA">
        <w:rPr>
          <w:rFonts w:ascii="Calibri" w:eastAsia="Calibri" w:hAnsi="Calibri" w:cs="Calibri"/>
          <w:color w:val="000000" w:themeColor="text1"/>
          <w:sz w:val="24"/>
          <w:szCs w:val="24"/>
        </w:rPr>
        <w:t xml:space="preserve">Allow panel members to speak first before providing your own view to avoid people ‘following the leader’.  </w:t>
      </w:r>
    </w:p>
    <w:p w14:paraId="7D245EA5" w14:textId="77777777" w:rsidR="00214E43" w:rsidRDefault="00214E43" w:rsidP="00214E43">
      <w:pPr>
        <w:pStyle w:val="ListParagraph"/>
        <w:numPr>
          <w:ilvl w:val="0"/>
          <w:numId w:val="1"/>
        </w:numPr>
        <w:spacing w:after="0"/>
        <w:jc w:val="both"/>
        <w:rPr>
          <w:rFonts w:ascii="Calibri" w:eastAsia="Calibri" w:hAnsi="Calibri" w:cs="Calibri"/>
          <w:sz w:val="24"/>
          <w:szCs w:val="24"/>
        </w:rPr>
      </w:pPr>
      <w:r w:rsidRPr="0B2AEABA">
        <w:rPr>
          <w:rFonts w:ascii="Calibri" w:eastAsia="Calibri" w:hAnsi="Calibri" w:cs="Calibri"/>
          <w:sz w:val="24"/>
          <w:szCs w:val="24"/>
        </w:rPr>
        <w:t xml:space="preserve">Actively invite contributions from all panel members so that everybody has a voice.   </w:t>
      </w:r>
    </w:p>
    <w:p w14:paraId="774FE709" w14:textId="0A18A76B" w:rsidR="00214E43" w:rsidRDefault="00214E43" w:rsidP="00214E43">
      <w:pPr>
        <w:pStyle w:val="ListParagraph"/>
        <w:numPr>
          <w:ilvl w:val="0"/>
          <w:numId w:val="1"/>
        </w:numPr>
        <w:spacing w:after="0" w:line="257" w:lineRule="auto"/>
        <w:jc w:val="both"/>
        <w:rPr>
          <w:rFonts w:ascii="Calibri" w:eastAsia="Calibri" w:hAnsi="Calibri" w:cs="Calibri"/>
          <w:color w:val="000000" w:themeColor="text1"/>
          <w:sz w:val="24"/>
          <w:szCs w:val="24"/>
        </w:rPr>
      </w:pPr>
      <w:r w:rsidRPr="376A81F3">
        <w:rPr>
          <w:rFonts w:ascii="Calibri" w:eastAsia="Calibri" w:hAnsi="Calibri" w:cs="Calibri"/>
          <w:color w:val="000000" w:themeColor="text1"/>
          <w:sz w:val="24"/>
          <w:szCs w:val="24"/>
        </w:rPr>
        <w:t xml:space="preserve">Ensure all decisions are grounded in the evidence presented and agree a clear rationale for each decision made, </w:t>
      </w:r>
      <w:r w:rsidR="00054053" w:rsidRPr="376A81F3">
        <w:rPr>
          <w:rFonts w:ascii="Calibri" w:eastAsia="Calibri" w:hAnsi="Calibri" w:cs="Calibri"/>
          <w:color w:val="000000" w:themeColor="text1"/>
          <w:sz w:val="24"/>
          <w:szCs w:val="24"/>
        </w:rPr>
        <w:t>encouraging</w:t>
      </w:r>
      <w:r w:rsidRPr="376A81F3">
        <w:rPr>
          <w:rFonts w:ascii="Calibri" w:eastAsia="Calibri" w:hAnsi="Calibri" w:cs="Calibri"/>
          <w:color w:val="000000" w:themeColor="text1"/>
          <w:sz w:val="24"/>
          <w:szCs w:val="24"/>
        </w:rPr>
        <w:t xml:space="preserve"> </w:t>
      </w:r>
      <w:r w:rsidR="0003045A" w:rsidRPr="376A81F3">
        <w:rPr>
          <w:rFonts w:ascii="Calibri" w:eastAsia="Calibri" w:hAnsi="Calibri" w:cs="Calibri"/>
          <w:color w:val="000000" w:themeColor="text1"/>
          <w:sz w:val="24"/>
          <w:szCs w:val="24"/>
        </w:rPr>
        <w:t xml:space="preserve">panel members to </w:t>
      </w:r>
      <w:r w:rsidR="000C5A42" w:rsidRPr="376A81F3">
        <w:rPr>
          <w:rFonts w:ascii="Calibri" w:eastAsia="Calibri" w:hAnsi="Calibri" w:cs="Calibri"/>
          <w:color w:val="000000" w:themeColor="text1"/>
          <w:sz w:val="24"/>
          <w:szCs w:val="24"/>
        </w:rPr>
        <w:t xml:space="preserve">pause to reflect on </w:t>
      </w:r>
      <w:r w:rsidR="009D3585" w:rsidRPr="376A81F3">
        <w:rPr>
          <w:rFonts w:ascii="Calibri" w:eastAsia="Calibri" w:hAnsi="Calibri" w:cs="Calibri"/>
          <w:color w:val="000000" w:themeColor="text1"/>
          <w:sz w:val="24"/>
          <w:szCs w:val="24"/>
        </w:rPr>
        <w:t xml:space="preserve">the reasons </w:t>
      </w:r>
      <w:r w:rsidR="00233F0A" w:rsidRPr="376A81F3">
        <w:rPr>
          <w:rFonts w:ascii="Calibri" w:eastAsia="Calibri" w:hAnsi="Calibri" w:cs="Calibri"/>
          <w:color w:val="000000" w:themeColor="text1"/>
          <w:sz w:val="24"/>
          <w:szCs w:val="24"/>
        </w:rPr>
        <w:t>for their scoring</w:t>
      </w:r>
      <w:r w:rsidR="00503660" w:rsidRPr="376A81F3">
        <w:rPr>
          <w:rFonts w:ascii="Calibri" w:eastAsia="Calibri" w:hAnsi="Calibri" w:cs="Calibri"/>
          <w:color w:val="000000" w:themeColor="text1"/>
          <w:sz w:val="24"/>
          <w:szCs w:val="24"/>
        </w:rPr>
        <w:t>.</w:t>
      </w:r>
      <w:r w:rsidRPr="376A81F3">
        <w:rPr>
          <w:rFonts w:ascii="Calibri" w:eastAsia="Calibri" w:hAnsi="Calibri" w:cs="Calibri"/>
          <w:color w:val="000000" w:themeColor="text1"/>
          <w:sz w:val="24"/>
          <w:szCs w:val="24"/>
        </w:rPr>
        <w:t xml:space="preserve">  </w:t>
      </w:r>
    </w:p>
    <w:p w14:paraId="4F5F314A" w14:textId="77777777" w:rsidR="00214E43" w:rsidRDefault="00214E43" w:rsidP="00214E43"/>
    <w:p w14:paraId="660588D7" w14:textId="77777777" w:rsidR="00D33025" w:rsidRDefault="00D33025"/>
    <w:sectPr w:rsidR="00D33025" w:rsidSect="003A63C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D228D" w14:textId="77777777" w:rsidR="0091424F" w:rsidRDefault="0091424F">
      <w:pPr>
        <w:spacing w:after="0" w:line="240" w:lineRule="auto"/>
      </w:pPr>
      <w:r>
        <w:separator/>
      </w:r>
    </w:p>
  </w:endnote>
  <w:endnote w:type="continuationSeparator" w:id="0">
    <w:p w14:paraId="0C2575D4" w14:textId="77777777" w:rsidR="0091424F" w:rsidRDefault="0091424F">
      <w:pPr>
        <w:spacing w:after="0" w:line="240" w:lineRule="auto"/>
      </w:pPr>
      <w:r>
        <w:continuationSeparator/>
      </w:r>
    </w:p>
  </w:endnote>
  <w:endnote w:type="continuationNotice" w:id="1">
    <w:p w14:paraId="11065B42" w14:textId="77777777" w:rsidR="0091424F" w:rsidRDefault="00914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236E" w14:textId="77777777" w:rsidR="00214E43" w:rsidRDefault="00214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CD34" w14:textId="77777777" w:rsidR="00214E43" w:rsidRDefault="00214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92CDC" w14:textId="77777777" w:rsidR="00214E43" w:rsidRDefault="0021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AD65F" w14:textId="77777777" w:rsidR="0091424F" w:rsidRDefault="0091424F">
      <w:pPr>
        <w:spacing w:after="0" w:line="240" w:lineRule="auto"/>
      </w:pPr>
      <w:r>
        <w:separator/>
      </w:r>
    </w:p>
  </w:footnote>
  <w:footnote w:type="continuationSeparator" w:id="0">
    <w:p w14:paraId="59EBF60F" w14:textId="77777777" w:rsidR="0091424F" w:rsidRDefault="0091424F">
      <w:pPr>
        <w:spacing w:after="0" w:line="240" w:lineRule="auto"/>
      </w:pPr>
      <w:r>
        <w:continuationSeparator/>
      </w:r>
    </w:p>
  </w:footnote>
  <w:footnote w:type="continuationNotice" w:id="1">
    <w:p w14:paraId="09DAF924" w14:textId="77777777" w:rsidR="0091424F" w:rsidRDefault="00914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A0BE" w14:textId="77777777" w:rsidR="00214E43" w:rsidRDefault="00214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D639" w14:textId="18D9FA69" w:rsidR="00214E43" w:rsidRDefault="00214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065E" w14:textId="77777777" w:rsidR="00214E43" w:rsidRDefault="00214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C4373"/>
    <w:multiLevelType w:val="multilevel"/>
    <w:tmpl w:val="8524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5B079"/>
    <w:multiLevelType w:val="hybridMultilevel"/>
    <w:tmpl w:val="5A32CA92"/>
    <w:lvl w:ilvl="0" w:tplc="CA828E58">
      <w:start w:val="1"/>
      <w:numFmt w:val="bullet"/>
      <w:lvlText w:val="ü"/>
      <w:lvlJc w:val="left"/>
      <w:pPr>
        <w:ind w:left="720" w:hanging="360"/>
      </w:pPr>
      <w:rPr>
        <w:rFonts w:ascii="Wingdings" w:hAnsi="Wingdings" w:hint="default"/>
        <w:sz w:val="28"/>
        <w:szCs w:val="28"/>
      </w:rPr>
    </w:lvl>
    <w:lvl w:ilvl="1" w:tplc="F6F26260">
      <w:start w:val="1"/>
      <w:numFmt w:val="bullet"/>
      <w:lvlText w:val="o"/>
      <w:lvlJc w:val="left"/>
      <w:pPr>
        <w:ind w:left="1440" w:hanging="360"/>
      </w:pPr>
      <w:rPr>
        <w:rFonts w:ascii="Courier New" w:hAnsi="Courier New" w:hint="default"/>
      </w:rPr>
    </w:lvl>
    <w:lvl w:ilvl="2" w:tplc="7562CF9A">
      <w:start w:val="1"/>
      <w:numFmt w:val="bullet"/>
      <w:lvlText w:val=""/>
      <w:lvlJc w:val="left"/>
      <w:pPr>
        <w:ind w:left="2160" w:hanging="360"/>
      </w:pPr>
      <w:rPr>
        <w:rFonts w:ascii="Wingdings" w:hAnsi="Wingdings" w:hint="default"/>
      </w:rPr>
    </w:lvl>
    <w:lvl w:ilvl="3" w:tplc="069614A8">
      <w:start w:val="1"/>
      <w:numFmt w:val="bullet"/>
      <w:lvlText w:val=""/>
      <w:lvlJc w:val="left"/>
      <w:pPr>
        <w:ind w:left="2880" w:hanging="360"/>
      </w:pPr>
      <w:rPr>
        <w:rFonts w:ascii="Symbol" w:hAnsi="Symbol" w:hint="default"/>
      </w:rPr>
    </w:lvl>
    <w:lvl w:ilvl="4" w:tplc="CD6A1706">
      <w:start w:val="1"/>
      <w:numFmt w:val="bullet"/>
      <w:lvlText w:val="o"/>
      <w:lvlJc w:val="left"/>
      <w:pPr>
        <w:ind w:left="3600" w:hanging="360"/>
      </w:pPr>
      <w:rPr>
        <w:rFonts w:ascii="Courier New" w:hAnsi="Courier New" w:hint="default"/>
      </w:rPr>
    </w:lvl>
    <w:lvl w:ilvl="5" w:tplc="902A2766">
      <w:start w:val="1"/>
      <w:numFmt w:val="bullet"/>
      <w:lvlText w:val=""/>
      <w:lvlJc w:val="left"/>
      <w:pPr>
        <w:ind w:left="4320" w:hanging="360"/>
      </w:pPr>
      <w:rPr>
        <w:rFonts w:ascii="Wingdings" w:hAnsi="Wingdings" w:hint="default"/>
      </w:rPr>
    </w:lvl>
    <w:lvl w:ilvl="6" w:tplc="E43EC188">
      <w:start w:val="1"/>
      <w:numFmt w:val="bullet"/>
      <w:lvlText w:val=""/>
      <w:lvlJc w:val="left"/>
      <w:pPr>
        <w:ind w:left="5040" w:hanging="360"/>
      </w:pPr>
      <w:rPr>
        <w:rFonts w:ascii="Symbol" w:hAnsi="Symbol" w:hint="default"/>
      </w:rPr>
    </w:lvl>
    <w:lvl w:ilvl="7" w:tplc="288E4908">
      <w:start w:val="1"/>
      <w:numFmt w:val="bullet"/>
      <w:lvlText w:val="o"/>
      <w:lvlJc w:val="left"/>
      <w:pPr>
        <w:ind w:left="5760" w:hanging="360"/>
      </w:pPr>
      <w:rPr>
        <w:rFonts w:ascii="Courier New" w:hAnsi="Courier New" w:hint="default"/>
      </w:rPr>
    </w:lvl>
    <w:lvl w:ilvl="8" w:tplc="34167F8A">
      <w:start w:val="1"/>
      <w:numFmt w:val="bullet"/>
      <w:lvlText w:val=""/>
      <w:lvlJc w:val="left"/>
      <w:pPr>
        <w:ind w:left="6480" w:hanging="360"/>
      </w:pPr>
      <w:rPr>
        <w:rFonts w:ascii="Wingdings" w:hAnsi="Wingdings" w:hint="default"/>
      </w:rPr>
    </w:lvl>
  </w:abstractNum>
  <w:abstractNum w:abstractNumId="2" w15:restartNumberingAfterBreak="0">
    <w:nsid w:val="2FF9F9A8"/>
    <w:multiLevelType w:val="hybridMultilevel"/>
    <w:tmpl w:val="AC24855C"/>
    <w:lvl w:ilvl="0" w:tplc="AE906306">
      <w:start w:val="1"/>
      <w:numFmt w:val="bullet"/>
      <w:lvlText w:val="·"/>
      <w:lvlJc w:val="left"/>
      <w:pPr>
        <w:ind w:left="720" w:hanging="360"/>
      </w:pPr>
      <w:rPr>
        <w:rFonts w:ascii="Symbol" w:hAnsi="Symbol" w:hint="default"/>
      </w:rPr>
    </w:lvl>
    <w:lvl w:ilvl="1" w:tplc="4A0C3A3A">
      <w:start w:val="1"/>
      <w:numFmt w:val="bullet"/>
      <w:lvlText w:val="o"/>
      <w:lvlJc w:val="left"/>
      <w:pPr>
        <w:ind w:left="1440" w:hanging="360"/>
      </w:pPr>
      <w:rPr>
        <w:rFonts w:ascii="Courier New" w:hAnsi="Courier New" w:hint="default"/>
      </w:rPr>
    </w:lvl>
    <w:lvl w:ilvl="2" w:tplc="12968C42">
      <w:start w:val="1"/>
      <w:numFmt w:val="bullet"/>
      <w:lvlText w:val=""/>
      <w:lvlJc w:val="left"/>
      <w:pPr>
        <w:ind w:left="2160" w:hanging="360"/>
      </w:pPr>
      <w:rPr>
        <w:rFonts w:ascii="Wingdings" w:hAnsi="Wingdings" w:hint="default"/>
      </w:rPr>
    </w:lvl>
    <w:lvl w:ilvl="3" w:tplc="2EB2ACB8">
      <w:start w:val="1"/>
      <w:numFmt w:val="bullet"/>
      <w:lvlText w:val=""/>
      <w:lvlJc w:val="left"/>
      <w:pPr>
        <w:ind w:left="2880" w:hanging="360"/>
      </w:pPr>
      <w:rPr>
        <w:rFonts w:ascii="Symbol" w:hAnsi="Symbol" w:hint="default"/>
      </w:rPr>
    </w:lvl>
    <w:lvl w:ilvl="4" w:tplc="A4E8C8D8">
      <w:start w:val="1"/>
      <w:numFmt w:val="bullet"/>
      <w:lvlText w:val="o"/>
      <w:lvlJc w:val="left"/>
      <w:pPr>
        <w:ind w:left="3600" w:hanging="360"/>
      </w:pPr>
      <w:rPr>
        <w:rFonts w:ascii="Courier New" w:hAnsi="Courier New" w:hint="default"/>
      </w:rPr>
    </w:lvl>
    <w:lvl w:ilvl="5" w:tplc="8AFC8CDE">
      <w:start w:val="1"/>
      <w:numFmt w:val="bullet"/>
      <w:lvlText w:val=""/>
      <w:lvlJc w:val="left"/>
      <w:pPr>
        <w:ind w:left="4320" w:hanging="360"/>
      </w:pPr>
      <w:rPr>
        <w:rFonts w:ascii="Wingdings" w:hAnsi="Wingdings" w:hint="default"/>
      </w:rPr>
    </w:lvl>
    <w:lvl w:ilvl="6" w:tplc="AD1E0496">
      <w:start w:val="1"/>
      <w:numFmt w:val="bullet"/>
      <w:lvlText w:val=""/>
      <w:lvlJc w:val="left"/>
      <w:pPr>
        <w:ind w:left="5040" w:hanging="360"/>
      </w:pPr>
      <w:rPr>
        <w:rFonts w:ascii="Symbol" w:hAnsi="Symbol" w:hint="default"/>
      </w:rPr>
    </w:lvl>
    <w:lvl w:ilvl="7" w:tplc="59ACB43A">
      <w:start w:val="1"/>
      <w:numFmt w:val="bullet"/>
      <w:lvlText w:val="o"/>
      <w:lvlJc w:val="left"/>
      <w:pPr>
        <w:ind w:left="5760" w:hanging="360"/>
      </w:pPr>
      <w:rPr>
        <w:rFonts w:ascii="Courier New" w:hAnsi="Courier New" w:hint="default"/>
      </w:rPr>
    </w:lvl>
    <w:lvl w:ilvl="8" w:tplc="B33EF672">
      <w:start w:val="1"/>
      <w:numFmt w:val="bullet"/>
      <w:lvlText w:val=""/>
      <w:lvlJc w:val="left"/>
      <w:pPr>
        <w:ind w:left="6480" w:hanging="360"/>
      </w:pPr>
      <w:rPr>
        <w:rFonts w:ascii="Wingdings" w:hAnsi="Wingdings" w:hint="default"/>
      </w:rPr>
    </w:lvl>
  </w:abstractNum>
  <w:abstractNum w:abstractNumId="3" w15:restartNumberingAfterBreak="0">
    <w:nsid w:val="3FBFBEDF"/>
    <w:multiLevelType w:val="hybridMultilevel"/>
    <w:tmpl w:val="092A11C4"/>
    <w:lvl w:ilvl="0" w:tplc="FD8A2B18">
      <w:start w:val="1"/>
      <w:numFmt w:val="bullet"/>
      <w:lvlText w:val="·"/>
      <w:lvlJc w:val="left"/>
      <w:pPr>
        <w:ind w:left="720" w:hanging="360"/>
      </w:pPr>
      <w:rPr>
        <w:rFonts w:ascii="Symbol" w:hAnsi="Symbol" w:hint="default"/>
      </w:rPr>
    </w:lvl>
    <w:lvl w:ilvl="1" w:tplc="B152189A">
      <w:start w:val="1"/>
      <w:numFmt w:val="bullet"/>
      <w:lvlText w:val="o"/>
      <w:lvlJc w:val="left"/>
      <w:pPr>
        <w:ind w:left="1440" w:hanging="360"/>
      </w:pPr>
      <w:rPr>
        <w:rFonts w:ascii="Courier New" w:hAnsi="Courier New" w:hint="default"/>
      </w:rPr>
    </w:lvl>
    <w:lvl w:ilvl="2" w:tplc="40322B70">
      <w:start w:val="1"/>
      <w:numFmt w:val="bullet"/>
      <w:lvlText w:val=""/>
      <w:lvlJc w:val="left"/>
      <w:pPr>
        <w:ind w:left="2160" w:hanging="360"/>
      </w:pPr>
      <w:rPr>
        <w:rFonts w:ascii="Wingdings" w:hAnsi="Wingdings" w:hint="default"/>
      </w:rPr>
    </w:lvl>
    <w:lvl w:ilvl="3" w:tplc="B706DF7C">
      <w:start w:val="1"/>
      <w:numFmt w:val="bullet"/>
      <w:lvlText w:val=""/>
      <w:lvlJc w:val="left"/>
      <w:pPr>
        <w:ind w:left="2880" w:hanging="360"/>
      </w:pPr>
      <w:rPr>
        <w:rFonts w:ascii="Symbol" w:hAnsi="Symbol" w:hint="default"/>
      </w:rPr>
    </w:lvl>
    <w:lvl w:ilvl="4" w:tplc="1CAEB468">
      <w:start w:val="1"/>
      <w:numFmt w:val="bullet"/>
      <w:lvlText w:val="o"/>
      <w:lvlJc w:val="left"/>
      <w:pPr>
        <w:ind w:left="3600" w:hanging="360"/>
      </w:pPr>
      <w:rPr>
        <w:rFonts w:ascii="Courier New" w:hAnsi="Courier New" w:hint="default"/>
      </w:rPr>
    </w:lvl>
    <w:lvl w:ilvl="5" w:tplc="8EEC56D8">
      <w:start w:val="1"/>
      <w:numFmt w:val="bullet"/>
      <w:lvlText w:val=""/>
      <w:lvlJc w:val="left"/>
      <w:pPr>
        <w:ind w:left="4320" w:hanging="360"/>
      </w:pPr>
      <w:rPr>
        <w:rFonts w:ascii="Wingdings" w:hAnsi="Wingdings" w:hint="default"/>
      </w:rPr>
    </w:lvl>
    <w:lvl w:ilvl="6" w:tplc="0B844002">
      <w:start w:val="1"/>
      <w:numFmt w:val="bullet"/>
      <w:lvlText w:val=""/>
      <w:lvlJc w:val="left"/>
      <w:pPr>
        <w:ind w:left="5040" w:hanging="360"/>
      </w:pPr>
      <w:rPr>
        <w:rFonts w:ascii="Symbol" w:hAnsi="Symbol" w:hint="default"/>
      </w:rPr>
    </w:lvl>
    <w:lvl w:ilvl="7" w:tplc="0BD8DBB6">
      <w:start w:val="1"/>
      <w:numFmt w:val="bullet"/>
      <w:lvlText w:val="o"/>
      <w:lvlJc w:val="left"/>
      <w:pPr>
        <w:ind w:left="5760" w:hanging="360"/>
      </w:pPr>
      <w:rPr>
        <w:rFonts w:ascii="Courier New" w:hAnsi="Courier New" w:hint="default"/>
      </w:rPr>
    </w:lvl>
    <w:lvl w:ilvl="8" w:tplc="6840EFD0">
      <w:start w:val="1"/>
      <w:numFmt w:val="bullet"/>
      <w:lvlText w:val=""/>
      <w:lvlJc w:val="left"/>
      <w:pPr>
        <w:ind w:left="6480" w:hanging="360"/>
      </w:pPr>
      <w:rPr>
        <w:rFonts w:ascii="Wingdings" w:hAnsi="Wingdings" w:hint="default"/>
      </w:rPr>
    </w:lvl>
  </w:abstractNum>
  <w:abstractNum w:abstractNumId="4" w15:restartNumberingAfterBreak="0">
    <w:nsid w:val="57CC6862"/>
    <w:multiLevelType w:val="multilevel"/>
    <w:tmpl w:val="88A23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4A32D7"/>
    <w:multiLevelType w:val="hybridMultilevel"/>
    <w:tmpl w:val="41F85940"/>
    <w:lvl w:ilvl="0" w:tplc="83BC4798">
      <w:start w:val="1"/>
      <w:numFmt w:val="bullet"/>
      <w:lvlText w:val="·"/>
      <w:lvlJc w:val="left"/>
      <w:pPr>
        <w:ind w:left="720" w:hanging="360"/>
      </w:pPr>
      <w:rPr>
        <w:rFonts w:ascii="Symbol" w:hAnsi="Symbol" w:hint="default"/>
      </w:rPr>
    </w:lvl>
    <w:lvl w:ilvl="1" w:tplc="10FCDC24">
      <w:start w:val="1"/>
      <w:numFmt w:val="bullet"/>
      <w:lvlText w:val="o"/>
      <w:lvlJc w:val="left"/>
      <w:pPr>
        <w:ind w:left="1440" w:hanging="360"/>
      </w:pPr>
      <w:rPr>
        <w:rFonts w:ascii="Courier New" w:hAnsi="Courier New" w:hint="default"/>
      </w:rPr>
    </w:lvl>
    <w:lvl w:ilvl="2" w:tplc="DABE6B5E">
      <w:start w:val="1"/>
      <w:numFmt w:val="bullet"/>
      <w:lvlText w:val=""/>
      <w:lvlJc w:val="left"/>
      <w:pPr>
        <w:ind w:left="2160" w:hanging="360"/>
      </w:pPr>
      <w:rPr>
        <w:rFonts w:ascii="Wingdings" w:hAnsi="Wingdings" w:hint="default"/>
      </w:rPr>
    </w:lvl>
    <w:lvl w:ilvl="3" w:tplc="9552D9A6">
      <w:start w:val="1"/>
      <w:numFmt w:val="bullet"/>
      <w:lvlText w:val=""/>
      <w:lvlJc w:val="left"/>
      <w:pPr>
        <w:ind w:left="2880" w:hanging="360"/>
      </w:pPr>
      <w:rPr>
        <w:rFonts w:ascii="Symbol" w:hAnsi="Symbol" w:hint="default"/>
      </w:rPr>
    </w:lvl>
    <w:lvl w:ilvl="4" w:tplc="37F05AF0">
      <w:start w:val="1"/>
      <w:numFmt w:val="bullet"/>
      <w:lvlText w:val="o"/>
      <w:lvlJc w:val="left"/>
      <w:pPr>
        <w:ind w:left="3600" w:hanging="360"/>
      </w:pPr>
      <w:rPr>
        <w:rFonts w:ascii="Courier New" w:hAnsi="Courier New" w:hint="default"/>
      </w:rPr>
    </w:lvl>
    <w:lvl w:ilvl="5" w:tplc="22509E9C">
      <w:start w:val="1"/>
      <w:numFmt w:val="bullet"/>
      <w:lvlText w:val=""/>
      <w:lvlJc w:val="left"/>
      <w:pPr>
        <w:ind w:left="4320" w:hanging="360"/>
      </w:pPr>
      <w:rPr>
        <w:rFonts w:ascii="Wingdings" w:hAnsi="Wingdings" w:hint="default"/>
      </w:rPr>
    </w:lvl>
    <w:lvl w:ilvl="6" w:tplc="5F163EEA">
      <w:start w:val="1"/>
      <w:numFmt w:val="bullet"/>
      <w:lvlText w:val=""/>
      <w:lvlJc w:val="left"/>
      <w:pPr>
        <w:ind w:left="5040" w:hanging="360"/>
      </w:pPr>
      <w:rPr>
        <w:rFonts w:ascii="Symbol" w:hAnsi="Symbol" w:hint="default"/>
      </w:rPr>
    </w:lvl>
    <w:lvl w:ilvl="7" w:tplc="F4621A8A">
      <w:start w:val="1"/>
      <w:numFmt w:val="bullet"/>
      <w:lvlText w:val="o"/>
      <w:lvlJc w:val="left"/>
      <w:pPr>
        <w:ind w:left="5760" w:hanging="360"/>
      </w:pPr>
      <w:rPr>
        <w:rFonts w:ascii="Courier New" w:hAnsi="Courier New" w:hint="default"/>
      </w:rPr>
    </w:lvl>
    <w:lvl w:ilvl="8" w:tplc="8830305E">
      <w:start w:val="1"/>
      <w:numFmt w:val="bullet"/>
      <w:lvlText w:val=""/>
      <w:lvlJc w:val="left"/>
      <w:pPr>
        <w:ind w:left="6480" w:hanging="360"/>
      </w:pPr>
      <w:rPr>
        <w:rFonts w:ascii="Wingdings" w:hAnsi="Wingdings" w:hint="default"/>
      </w:rPr>
    </w:lvl>
  </w:abstractNum>
  <w:abstractNum w:abstractNumId="6" w15:restartNumberingAfterBreak="0">
    <w:nsid w:val="7B9D0A03"/>
    <w:multiLevelType w:val="hybridMultilevel"/>
    <w:tmpl w:val="237CD742"/>
    <w:lvl w:ilvl="0" w:tplc="B32877C0">
      <w:start w:val="1"/>
      <w:numFmt w:val="bullet"/>
      <w:lvlText w:val="·"/>
      <w:lvlJc w:val="left"/>
      <w:pPr>
        <w:ind w:left="720" w:hanging="360"/>
      </w:pPr>
      <w:rPr>
        <w:rFonts w:ascii="Symbol" w:hAnsi="Symbol" w:hint="default"/>
      </w:rPr>
    </w:lvl>
    <w:lvl w:ilvl="1" w:tplc="72327DB0">
      <w:start w:val="1"/>
      <w:numFmt w:val="bullet"/>
      <w:lvlText w:val="o"/>
      <w:lvlJc w:val="left"/>
      <w:pPr>
        <w:ind w:left="1440" w:hanging="360"/>
      </w:pPr>
      <w:rPr>
        <w:rFonts w:ascii="Courier New" w:hAnsi="Courier New" w:hint="default"/>
      </w:rPr>
    </w:lvl>
    <w:lvl w:ilvl="2" w:tplc="46720260">
      <w:start w:val="1"/>
      <w:numFmt w:val="bullet"/>
      <w:lvlText w:val=""/>
      <w:lvlJc w:val="left"/>
      <w:pPr>
        <w:ind w:left="2160" w:hanging="360"/>
      </w:pPr>
      <w:rPr>
        <w:rFonts w:ascii="Wingdings" w:hAnsi="Wingdings" w:hint="default"/>
      </w:rPr>
    </w:lvl>
    <w:lvl w:ilvl="3" w:tplc="6648382A">
      <w:start w:val="1"/>
      <w:numFmt w:val="bullet"/>
      <w:lvlText w:val=""/>
      <w:lvlJc w:val="left"/>
      <w:pPr>
        <w:ind w:left="2880" w:hanging="360"/>
      </w:pPr>
      <w:rPr>
        <w:rFonts w:ascii="Symbol" w:hAnsi="Symbol" w:hint="default"/>
      </w:rPr>
    </w:lvl>
    <w:lvl w:ilvl="4" w:tplc="F50693EC">
      <w:start w:val="1"/>
      <w:numFmt w:val="bullet"/>
      <w:lvlText w:val="o"/>
      <w:lvlJc w:val="left"/>
      <w:pPr>
        <w:ind w:left="3600" w:hanging="360"/>
      </w:pPr>
      <w:rPr>
        <w:rFonts w:ascii="Courier New" w:hAnsi="Courier New" w:hint="default"/>
      </w:rPr>
    </w:lvl>
    <w:lvl w:ilvl="5" w:tplc="3E801F70">
      <w:start w:val="1"/>
      <w:numFmt w:val="bullet"/>
      <w:lvlText w:val=""/>
      <w:lvlJc w:val="left"/>
      <w:pPr>
        <w:ind w:left="4320" w:hanging="360"/>
      </w:pPr>
      <w:rPr>
        <w:rFonts w:ascii="Wingdings" w:hAnsi="Wingdings" w:hint="default"/>
      </w:rPr>
    </w:lvl>
    <w:lvl w:ilvl="6" w:tplc="815E8190">
      <w:start w:val="1"/>
      <w:numFmt w:val="bullet"/>
      <w:lvlText w:val=""/>
      <w:lvlJc w:val="left"/>
      <w:pPr>
        <w:ind w:left="5040" w:hanging="360"/>
      </w:pPr>
      <w:rPr>
        <w:rFonts w:ascii="Symbol" w:hAnsi="Symbol" w:hint="default"/>
      </w:rPr>
    </w:lvl>
    <w:lvl w:ilvl="7" w:tplc="18AAB792">
      <w:start w:val="1"/>
      <w:numFmt w:val="bullet"/>
      <w:lvlText w:val="o"/>
      <w:lvlJc w:val="left"/>
      <w:pPr>
        <w:ind w:left="5760" w:hanging="360"/>
      </w:pPr>
      <w:rPr>
        <w:rFonts w:ascii="Courier New" w:hAnsi="Courier New" w:hint="default"/>
      </w:rPr>
    </w:lvl>
    <w:lvl w:ilvl="8" w:tplc="0866B3AA">
      <w:start w:val="1"/>
      <w:numFmt w:val="bullet"/>
      <w:lvlText w:val=""/>
      <w:lvlJc w:val="left"/>
      <w:pPr>
        <w:ind w:left="6480" w:hanging="360"/>
      </w:pPr>
      <w:rPr>
        <w:rFonts w:ascii="Wingdings" w:hAnsi="Wingdings" w:hint="default"/>
      </w:rPr>
    </w:lvl>
  </w:abstractNum>
  <w:num w:numId="1" w16cid:durableId="1140028555">
    <w:abstractNumId w:val="6"/>
  </w:num>
  <w:num w:numId="2" w16cid:durableId="524486041">
    <w:abstractNumId w:val="3"/>
  </w:num>
  <w:num w:numId="3" w16cid:durableId="411899847">
    <w:abstractNumId w:val="5"/>
  </w:num>
  <w:num w:numId="4" w16cid:durableId="1479571357">
    <w:abstractNumId w:val="2"/>
  </w:num>
  <w:num w:numId="5" w16cid:durableId="1413813040">
    <w:abstractNumId w:val="1"/>
  </w:num>
  <w:num w:numId="6" w16cid:durableId="880560272">
    <w:abstractNumId w:val="0"/>
  </w:num>
  <w:num w:numId="7" w16cid:durableId="595485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43"/>
    <w:rsid w:val="00004B75"/>
    <w:rsid w:val="00022721"/>
    <w:rsid w:val="00024201"/>
    <w:rsid w:val="0003045A"/>
    <w:rsid w:val="00040837"/>
    <w:rsid w:val="00045150"/>
    <w:rsid w:val="000516E1"/>
    <w:rsid w:val="0005386D"/>
    <w:rsid w:val="00054053"/>
    <w:rsid w:val="00087CED"/>
    <w:rsid w:val="00094F46"/>
    <w:rsid w:val="00095AFD"/>
    <w:rsid w:val="000A4D5B"/>
    <w:rsid w:val="000C5A42"/>
    <w:rsid w:val="000C7B61"/>
    <w:rsid w:val="000D4802"/>
    <w:rsid w:val="000E690C"/>
    <w:rsid w:val="001025F0"/>
    <w:rsid w:val="00102CF9"/>
    <w:rsid w:val="00105E1C"/>
    <w:rsid w:val="001247DE"/>
    <w:rsid w:val="001322C7"/>
    <w:rsid w:val="00142836"/>
    <w:rsid w:val="001652A3"/>
    <w:rsid w:val="0016660F"/>
    <w:rsid w:val="0018245B"/>
    <w:rsid w:val="001A29B4"/>
    <w:rsid w:val="001F27DE"/>
    <w:rsid w:val="001F36E3"/>
    <w:rsid w:val="001F6B13"/>
    <w:rsid w:val="00214E43"/>
    <w:rsid w:val="00233F0A"/>
    <w:rsid w:val="00262811"/>
    <w:rsid w:val="00266B49"/>
    <w:rsid w:val="002A3B8F"/>
    <w:rsid w:val="002A56AC"/>
    <w:rsid w:val="002A66BE"/>
    <w:rsid w:val="002A711D"/>
    <w:rsid w:val="002A7651"/>
    <w:rsid w:val="002B7E65"/>
    <w:rsid w:val="002C0909"/>
    <w:rsid w:val="002E7AC1"/>
    <w:rsid w:val="00321AA7"/>
    <w:rsid w:val="0032640F"/>
    <w:rsid w:val="00334133"/>
    <w:rsid w:val="00352975"/>
    <w:rsid w:val="00371F27"/>
    <w:rsid w:val="00377483"/>
    <w:rsid w:val="00384C84"/>
    <w:rsid w:val="003A63C8"/>
    <w:rsid w:val="003C54C1"/>
    <w:rsid w:val="003D1B42"/>
    <w:rsid w:val="003D387A"/>
    <w:rsid w:val="003D7766"/>
    <w:rsid w:val="003E3DF5"/>
    <w:rsid w:val="00414BFD"/>
    <w:rsid w:val="00427770"/>
    <w:rsid w:val="0045099C"/>
    <w:rsid w:val="004527CA"/>
    <w:rsid w:val="0047051E"/>
    <w:rsid w:val="00476C9F"/>
    <w:rsid w:val="004949FD"/>
    <w:rsid w:val="0049541C"/>
    <w:rsid w:val="004A1AA9"/>
    <w:rsid w:val="004A1C46"/>
    <w:rsid w:val="004A4F1B"/>
    <w:rsid w:val="004A4FAF"/>
    <w:rsid w:val="004B2DBD"/>
    <w:rsid w:val="004B6B80"/>
    <w:rsid w:val="004B709F"/>
    <w:rsid w:val="004B75B3"/>
    <w:rsid w:val="004E47C5"/>
    <w:rsid w:val="00503660"/>
    <w:rsid w:val="00504C48"/>
    <w:rsid w:val="005201A2"/>
    <w:rsid w:val="005214BE"/>
    <w:rsid w:val="00531BB3"/>
    <w:rsid w:val="005418BA"/>
    <w:rsid w:val="00566560"/>
    <w:rsid w:val="005837A9"/>
    <w:rsid w:val="00584BE3"/>
    <w:rsid w:val="005861AF"/>
    <w:rsid w:val="005B5F2B"/>
    <w:rsid w:val="005C125A"/>
    <w:rsid w:val="005C2B88"/>
    <w:rsid w:val="005C3AEB"/>
    <w:rsid w:val="005D01DD"/>
    <w:rsid w:val="005E126E"/>
    <w:rsid w:val="005E243F"/>
    <w:rsid w:val="005E7C41"/>
    <w:rsid w:val="005F64D9"/>
    <w:rsid w:val="006067BF"/>
    <w:rsid w:val="006378EE"/>
    <w:rsid w:val="006601A9"/>
    <w:rsid w:val="00683765"/>
    <w:rsid w:val="006A2BF9"/>
    <w:rsid w:val="006C2B34"/>
    <w:rsid w:val="006D1D74"/>
    <w:rsid w:val="006E0F21"/>
    <w:rsid w:val="006F7673"/>
    <w:rsid w:val="007004E6"/>
    <w:rsid w:val="007114CB"/>
    <w:rsid w:val="00726355"/>
    <w:rsid w:val="007374F3"/>
    <w:rsid w:val="00745B5C"/>
    <w:rsid w:val="007477F3"/>
    <w:rsid w:val="007754E4"/>
    <w:rsid w:val="0077550E"/>
    <w:rsid w:val="007A4681"/>
    <w:rsid w:val="007D079D"/>
    <w:rsid w:val="007D0F53"/>
    <w:rsid w:val="007E17CA"/>
    <w:rsid w:val="007E6DE2"/>
    <w:rsid w:val="007F7888"/>
    <w:rsid w:val="008127ED"/>
    <w:rsid w:val="00830398"/>
    <w:rsid w:val="00845BE5"/>
    <w:rsid w:val="00857498"/>
    <w:rsid w:val="00861B1B"/>
    <w:rsid w:val="008775F9"/>
    <w:rsid w:val="00883570"/>
    <w:rsid w:val="00894DCA"/>
    <w:rsid w:val="008D67B9"/>
    <w:rsid w:val="0091424F"/>
    <w:rsid w:val="0091556C"/>
    <w:rsid w:val="0092102A"/>
    <w:rsid w:val="00926871"/>
    <w:rsid w:val="00937F36"/>
    <w:rsid w:val="00955D2C"/>
    <w:rsid w:val="00970C14"/>
    <w:rsid w:val="00992290"/>
    <w:rsid w:val="009B3B62"/>
    <w:rsid w:val="009C0334"/>
    <w:rsid w:val="009D3585"/>
    <w:rsid w:val="009F232C"/>
    <w:rsid w:val="00A16AB7"/>
    <w:rsid w:val="00A2553C"/>
    <w:rsid w:val="00A30669"/>
    <w:rsid w:val="00A34313"/>
    <w:rsid w:val="00A35E77"/>
    <w:rsid w:val="00A626A9"/>
    <w:rsid w:val="00A80CC0"/>
    <w:rsid w:val="00AA2BD0"/>
    <w:rsid w:val="00AB4DC5"/>
    <w:rsid w:val="00AB50D1"/>
    <w:rsid w:val="00AC6144"/>
    <w:rsid w:val="00AC7C0E"/>
    <w:rsid w:val="00AD4593"/>
    <w:rsid w:val="00AE0658"/>
    <w:rsid w:val="00AE2E2C"/>
    <w:rsid w:val="00AE623E"/>
    <w:rsid w:val="00AF49C2"/>
    <w:rsid w:val="00AF6E87"/>
    <w:rsid w:val="00B05515"/>
    <w:rsid w:val="00B170C6"/>
    <w:rsid w:val="00B419E5"/>
    <w:rsid w:val="00B46A5A"/>
    <w:rsid w:val="00B46CD1"/>
    <w:rsid w:val="00B55971"/>
    <w:rsid w:val="00B64265"/>
    <w:rsid w:val="00B83332"/>
    <w:rsid w:val="00B8695B"/>
    <w:rsid w:val="00B9116A"/>
    <w:rsid w:val="00B91BF0"/>
    <w:rsid w:val="00B9776E"/>
    <w:rsid w:val="00BB311C"/>
    <w:rsid w:val="00BC0D3C"/>
    <w:rsid w:val="00BD209C"/>
    <w:rsid w:val="00C1451A"/>
    <w:rsid w:val="00C146B3"/>
    <w:rsid w:val="00C148D7"/>
    <w:rsid w:val="00C27243"/>
    <w:rsid w:val="00C30E44"/>
    <w:rsid w:val="00C32FAF"/>
    <w:rsid w:val="00C513E9"/>
    <w:rsid w:val="00C53473"/>
    <w:rsid w:val="00C57FF4"/>
    <w:rsid w:val="00C71BF4"/>
    <w:rsid w:val="00C72303"/>
    <w:rsid w:val="00C74DC5"/>
    <w:rsid w:val="00C81FCE"/>
    <w:rsid w:val="00C93079"/>
    <w:rsid w:val="00CB0BD9"/>
    <w:rsid w:val="00CB64D9"/>
    <w:rsid w:val="00CB7DB5"/>
    <w:rsid w:val="00CD281F"/>
    <w:rsid w:val="00CE62BB"/>
    <w:rsid w:val="00CF0437"/>
    <w:rsid w:val="00D06050"/>
    <w:rsid w:val="00D06664"/>
    <w:rsid w:val="00D071C9"/>
    <w:rsid w:val="00D15862"/>
    <w:rsid w:val="00D3168A"/>
    <w:rsid w:val="00D3216C"/>
    <w:rsid w:val="00D33025"/>
    <w:rsid w:val="00D473B9"/>
    <w:rsid w:val="00D47F49"/>
    <w:rsid w:val="00D612BD"/>
    <w:rsid w:val="00D61C0F"/>
    <w:rsid w:val="00D6630E"/>
    <w:rsid w:val="00D66BB6"/>
    <w:rsid w:val="00D74D28"/>
    <w:rsid w:val="00D82B47"/>
    <w:rsid w:val="00DA39EC"/>
    <w:rsid w:val="00DD7ACE"/>
    <w:rsid w:val="00DF6DA8"/>
    <w:rsid w:val="00DF7402"/>
    <w:rsid w:val="00E0431D"/>
    <w:rsid w:val="00E14E53"/>
    <w:rsid w:val="00E22176"/>
    <w:rsid w:val="00E37B38"/>
    <w:rsid w:val="00E5068D"/>
    <w:rsid w:val="00E52651"/>
    <w:rsid w:val="00E74A1A"/>
    <w:rsid w:val="00E96602"/>
    <w:rsid w:val="00EA4D70"/>
    <w:rsid w:val="00F622E2"/>
    <w:rsid w:val="00F728E2"/>
    <w:rsid w:val="00F92204"/>
    <w:rsid w:val="00F96155"/>
    <w:rsid w:val="00FD11E0"/>
    <w:rsid w:val="00FD3686"/>
    <w:rsid w:val="00FE1D46"/>
    <w:rsid w:val="00FE4F87"/>
    <w:rsid w:val="376A81F3"/>
    <w:rsid w:val="46A66FE2"/>
    <w:rsid w:val="64C47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7C009"/>
  <w15:chartTrackingRefBased/>
  <w15:docId w15:val="{DDC8225A-2509-404A-8AE1-FE09D538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4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E43"/>
    <w:pPr>
      <w:ind w:left="720"/>
      <w:contextualSpacing/>
    </w:pPr>
  </w:style>
  <w:style w:type="paragraph" w:styleId="Header">
    <w:name w:val="header"/>
    <w:basedOn w:val="Normal"/>
    <w:link w:val="HeaderChar"/>
    <w:uiPriority w:val="99"/>
    <w:unhideWhenUsed/>
    <w:rsid w:val="0021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E43"/>
    <w:rPr>
      <w:kern w:val="0"/>
      <w:lang w:val="en-US"/>
      <w14:ligatures w14:val="none"/>
    </w:rPr>
  </w:style>
  <w:style w:type="paragraph" w:styleId="Footer">
    <w:name w:val="footer"/>
    <w:basedOn w:val="Normal"/>
    <w:link w:val="FooterChar"/>
    <w:uiPriority w:val="99"/>
    <w:unhideWhenUsed/>
    <w:rsid w:val="0021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E43"/>
    <w:rPr>
      <w:kern w:val="0"/>
      <w:lang w:val="en-US"/>
      <w14:ligatures w14:val="none"/>
    </w:rPr>
  </w:style>
  <w:style w:type="paragraph" w:customStyle="1" w:styleId="elementtoproof">
    <w:name w:val="elementtoproof"/>
    <w:basedOn w:val="Normal"/>
    <w:rsid w:val="00955D2C"/>
    <w:pPr>
      <w:spacing w:before="100" w:beforeAutospacing="1" w:after="100" w:afterAutospacing="1" w:line="240" w:lineRule="auto"/>
    </w:pPr>
    <w:rPr>
      <w:rFonts w:ascii="Calibri" w:hAnsi="Calibri" w:cs="Calibri"/>
      <w:lang w:val="en-GB" w:eastAsia="en-GB"/>
    </w:rPr>
  </w:style>
  <w:style w:type="paragraph" w:styleId="NormalWeb">
    <w:name w:val="Normal (Web)"/>
    <w:basedOn w:val="Normal"/>
    <w:uiPriority w:val="99"/>
    <w:semiHidden/>
    <w:unhideWhenUsed/>
    <w:rsid w:val="00D321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2640F"/>
    <w:rPr>
      <w:b/>
      <w:bCs/>
    </w:rPr>
  </w:style>
  <w:style w:type="character" w:styleId="CommentReference">
    <w:name w:val="annotation reference"/>
    <w:basedOn w:val="DefaultParagraphFont"/>
    <w:uiPriority w:val="99"/>
    <w:semiHidden/>
    <w:unhideWhenUsed/>
    <w:rsid w:val="007004E6"/>
    <w:rPr>
      <w:sz w:val="16"/>
      <w:szCs w:val="16"/>
    </w:rPr>
  </w:style>
  <w:style w:type="paragraph" w:styleId="CommentText">
    <w:name w:val="annotation text"/>
    <w:basedOn w:val="Normal"/>
    <w:link w:val="CommentTextChar"/>
    <w:uiPriority w:val="99"/>
    <w:unhideWhenUsed/>
    <w:rsid w:val="007004E6"/>
    <w:pPr>
      <w:spacing w:line="240" w:lineRule="auto"/>
    </w:pPr>
    <w:rPr>
      <w:sz w:val="20"/>
      <w:szCs w:val="20"/>
    </w:rPr>
  </w:style>
  <w:style w:type="character" w:customStyle="1" w:styleId="CommentTextChar">
    <w:name w:val="Comment Text Char"/>
    <w:basedOn w:val="DefaultParagraphFont"/>
    <w:link w:val="CommentText"/>
    <w:uiPriority w:val="99"/>
    <w:rsid w:val="007004E6"/>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004E6"/>
    <w:rPr>
      <w:b/>
      <w:bCs/>
    </w:rPr>
  </w:style>
  <w:style w:type="character" w:customStyle="1" w:styleId="CommentSubjectChar">
    <w:name w:val="Comment Subject Char"/>
    <w:basedOn w:val="CommentTextChar"/>
    <w:link w:val="CommentSubject"/>
    <w:uiPriority w:val="99"/>
    <w:semiHidden/>
    <w:rsid w:val="007004E6"/>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7479">
      <w:bodyDiv w:val="1"/>
      <w:marLeft w:val="0"/>
      <w:marRight w:val="0"/>
      <w:marTop w:val="0"/>
      <w:marBottom w:val="0"/>
      <w:divBdr>
        <w:top w:val="none" w:sz="0" w:space="0" w:color="auto"/>
        <w:left w:val="none" w:sz="0" w:space="0" w:color="auto"/>
        <w:bottom w:val="none" w:sz="0" w:space="0" w:color="auto"/>
        <w:right w:val="none" w:sz="0" w:space="0" w:color="auto"/>
      </w:divBdr>
    </w:div>
    <w:div w:id="313291980">
      <w:bodyDiv w:val="1"/>
      <w:marLeft w:val="0"/>
      <w:marRight w:val="0"/>
      <w:marTop w:val="0"/>
      <w:marBottom w:val="0"/>
      <w:divBdr>
        <w:top w:val="none" w:sz="0" w:space="0" w:color="auto"/>
        <w:left w:val="none" w:sz="0" w:space="0" w:color="auto"/>
        <w:bottom w:val="none" w:sz="0" w:space="0" w:color="auto"/>
        <w:right w:val="none" w:sz="0" w:space="0" w:color="auto"/>
      </w:divBdr>
    </w:div>
    <w:div w:id="745960305">
      <w:bodyDiv w:val="1"/>
      <w:marLeft w:val="0"/>
      <w:marRight w:val="0"/>
      <w:marTop w:val="0"/>
      <w:marBottom w:val="0"/>
      <w:divBdr>
        <w:top w:val="none" w:sz="0" w:space="0" w:color="auto"/>
        <w:left w:val="none" w:sz="0" w:space="0" w:color="auto"/>
        <w:bottom w:val="none" w:sz="0" w:space="0" w:color="auto"/>
        <w:right w:val="none" w:sz="0" w:space="0" w:color="auto"/>
      </w:divBdr>
    </w:div>
    <w:div w:id="18009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B6731BF6B9B40BD6B2C6D1F815B57" ma:contentTypeVersion="14" ma:contentTypeDescription="Create a new document." ma:contentTypeScope="" ma:versionID="1b5102ab6582e6ece635cccb3b62dfdc">
  <xsd:schema xmlns:xsd="http://www.w3.org/2001/XMLSchema" xmlns:xs="http://www.w3.org/2001/XMLSchema" xmlns:p="http://schemas.microsoft.com/office/2006/metadata/properties" xmlns:ns2="3877b572-70ba-4ad3-a864-32db4b8e5795" xmlns:ns3="cc057420-a876-42a4-9072-166c96884ada" targetNamespace="http://schemas.microsoft.com/office/2006/metadata/properties" ma:root="true" ma:fieldsID="7c68e04814f381a5166d0262cf334a9c" ns2:_="" ns3:_="">
    <xsd:import namespace="3877b572-70ba-4ad3-a864-32db4b8e5795"/>
    <xsd:import namespace="cc057420-a876-42a4-9072-166c96884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572-70ba-4ad3-a864-32db4b8e5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57420-a876-42a4-9072-166c96884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8930a-3266-4122-8f27-ebbc24b24092}" ma:internalName="TaxCatchAll" ma:showField="CatchAllData" ma:web="cc057420-a876-42a4-9072-166c96884a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057420-a876-42a4-9072-166c96884ada" xsi:nil="true"/>
    <lcf76f155ced4ddcb4097134ff3c332f xmlns="3877b572-70ba-4ad3-a864-32db4b8e57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66012-D66E-4EC7-8488-AA4F4FE01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572-70ba-4ad3-a864-32db4b8e5795"/>
    <ds:schemaRef ds:uri="cc057420-a876-42a4-9072-166c96884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F8999-4D5B-4173-B1E3-E60A78534E18}">
  <ds:schemaRefs>
    <ds:schemaRef ds:uri="http://schemas.microsoft.com/office/2006/metadata/properties"/>
    <ds:schemaRef ds:uri="http://schemas.microsoft.com/office/infopath/2007/PartnerControls"/>
    <ds:schemaRef ds:uri="cc057420-a876-42a4-9072-166c96884ada"/>
    <ds:schemaRef ds:uri="3877b572-70ba-4ad3-a864-32db4b8e5795"/>
  </ds:schemaRefs>
</ds:datastoreItem>
</file>

<file path=customXml/itemProps3.xml><?xml version="1.0" encoding="utf-8"?>
<ds:datastoreItem xmlns:ds="http://schemas.openxmlformats.org/officeDocument/2006/customXml" ds:itemID="{6BA5049E-0498-459E-BCC2-8A8E52D78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3355</Characters>
  <Application>Microsoft Office Word</Application>
  <DocSecurity>4</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Beattie</dc:creator>
  <cp:keywords/>
  <dc:description/>
  <cp:lastModifiedBy>Rowan Kinsella</cp:lastModifiedBy>
  <cp:revision>23</cp:revision>
  <cp:lastPrinted>2024-02-14T15:17:00Z</cp:lastPrinted>
  <dcterms:created xsi:type="dcterms:W3CDTF">2024-01-18T16:34:00Z</dcterms:created>
  <dcterms:modified xsi:type="dcterms:W3CDTF">2024-02-21T15:17:00Z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0x0101008FDB6731BF6B9B40BD6B2C6D1F815B57</vt:lpwstr>
  </property>
  <property fmtid="{D5CDD505-2E9C-101B-9397-08002B2CF9AE}" pid="3" name="MediaServiceImageTags">
    <vt:lpwstr/>
  </property>
</Properties>
</file>